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F50049" w14:textId="77777777" w:rsidR="009660F5" w:rsidRDefault="009660F5" w:rsidP="009660F5">
      <w:bookmarkStart w:id="0" w:name="_heading=h.gjdgxs" w:colFirst="0" w:colLast="0"/>
      <w:bookmarkEnd w:id="0"/>
    </w:p>
    <w:tbl>
      <w:tblPr>
        <w:tblW w:w="10065" w:type="dxa"/>
        <w:tblLayout w:type="fixed"/>
        <w:tblLook w:val="0400" w:firstRow="0" w:lastRow="0" w:firstColumn="0" w:lastColumn="0" w:noHBand="0" w:noVBand="1"/>
      </w:tblPr>
      <w:tblGrid>
        <w:gridCol w:w="10065"/>
      </w:tblGrid>
      <w:tr w:rsidR="009660F5" w14:paraId="4111DB6A" w14:textId="77777777" w:rsidTr="00983BDB">
        <w:trPr>
          <w:trHeight w:val="255"/>
        </w:trPr>
        <w:tc>
          <w:tcPr>
            <w:tcW w:w="10065" w:type="dxa"/>
            <w:tcBorders>
              <w:top w:val="nil"/>
              <w:left w:val="nil"/>
              <w:bottom w:val="nil"/>
              <w:right w:val="nil"/>
            </w:tcBorders>
            <w:shd w:val="clear" w:color="auto" w:fill="auto"/>
            <w:vAlign w:val="center"/>
          </w:tcPr>
          <w:p w14:paraId="5D189F80" w14:textId="77777777" w:rsidR="009660F5" w:rsidRDefault="009660F5" w:rsidP="00983BDB">
            <w:pPr>
              <w:spacing w:after="0" w:line="240" w:lineRule="auto"/>
              <w:jc w:val="center"/>
              <w:rPr>
                <w:color w:val="000000"/>
                <w:sz w:val="20"/>
                <w:szCs w:val="20"/>
              </w:rPr>
            </w:pPr>
            <w:r>
              <w:rPr>
                <w:noProof/>
                <w:color w:val="000000"/>
                <w:sz w:val="20"/>
                <w:szCs w:val="20"/>
              </w:rPr>
              <w:drawing>
                <wp:inline distT="0" distB="0" distL="0" distR="0" wp14:anchorId="1B5C34EA" wp14:editId="3B66B49F">
                  <wp:extent cx="981075" cy="98107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ois_crest_400x400.jpg"/>
                          <pic:cNvPicPr/>
                        </pic:nvPicPr>
                        <pic:blipFill>
                          <a:blip r:embed="rId5">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inline>
              </w:drawing>
            </w:r>
          </w:p>
          <w:p w14:paraId="14ABC712" w14:textId="77777777" w:rsidR="009660F5" w:rsidRDefault="009660F5" w:rsidP="00983BDB">
            <w:pPr>
              <w:spacing w:after="0" w:line="240" w:lineRule="auto"/>
              <w:jc w:val="both"/>
              <w:rPr>
                <w:color w:val="000000"/>
                <w:sz w:val="20"/>
                <w:szCs w:val="20"/>
              </w:rPr>
            </w:pPr>
          </w:p>
          <w:p w14:paraId="1D00C1A7" w14:textId="77777777" w:rsidR="009660F5" w:rsidRDefault="009660F5" w:rsidP="009660F5">
            <w:pPr>
              <w:spacing w:after="0" w:line="240" w:lineRule="auto"/>
              <w:jc w:val="center"/>
              <w:rPr>
                <w:b/>
                <w:i/>
                <w:color w:val="000000"/>
                <w:sz w:val="24"/>
                <w:szCs w:val="24"/>
              </w:rPr>
            </w:pPr>
            <w:r>
              <w:rPr>
                <w:i/>
                <w:color w:val="000000"/>
                <w:sz w:val="24"/>
                <w:szCs w:val="24"/>
              </w:rPr>
              <w:t>(This document is for information purposes only)</w:t>
            </w:r>
            <w:bookmarkStart w:id="1" w:name="_GoBack"/>
            <w:bookmarkEnd w:id="1"/>
          </w:p>
        </w:tc>
      </w:tr>
      <w:tr w:rsidR="009660F5" w14:paraId="63F55DB1" w14:textId="77777777" w:rsidTr="00983BDB">
        <w:trPr>
          <w:trHeight w:val="255"/>
        </w:trPr>
        <w:tc>
          <w:tcPr>
            <w:tcW w:w="10065" w:type="dxa"/>
            <w:tcBorders>
              <w:top w:val="nil"/>
              <w:left w:val="nil"/>
              <w:bottom w:val="nil"/>
              <w:right w:val="nil"/>
            </w:tcBorders>
            <w:shd w:val="clear" w:color="auto" w:fill="auto"/>
            <w:vAlign w:val="center"/>
          </w:tcPr>
          <w:p w14:paraId="651B50BD" w14:textId="77777777" w:rsidR="009660F5" w:rsidRDefault="009660F5" w:rsidP="00983BDB">
            <w:pPr>
              <w:spacing w:after="0" w:line="240" w:lineRule="auto"/>
              <w:jc w:val="both"/>
              <w:rPr>
                <w:color w:val="000000"/>
                <w:sz w:val="20"/>
                <w:szCs w:val="20"/>
              </w:rPr>
            </w:pPr>
          </w:p>
        </w:tc>
      </w:tr>
      <w:tr w:rsidR="009660F5" w14:paraId="73CA33EC" w14:textId="77777777" w:rsidTr="00983BDB">
        <w:trPr>
          <w:trHeight w:val="630"/>
        </w:trPr>
        <w:tc>
          <w:tcPr>
            <w:tcW w:w="10065" w:type="dxa"/>
            <w:tcBorders>
              <w:top w:val="nil"/>
              <w:left w:val="nil"/>
              <w:bottom w:val="nil"/>
              <w:right w:val="nil"/>
            </w:tcBorders>
            <w:shd w:val="clear" w:color="auto" w:fill="auto"/>
            <w:vAlign w:val="center"/>
          </w:tcPr>
          <w:p w14:paraId="571832E1" w14:textId="77777777" w:rsidR="009660F5" w:rsidRDefault="009660F5" w:rsidP="00983BDB">
            <w:pPr>
              <w:spacing w:after="0" w:line="240" w:lineRule="auto"/>
              <w:jc w:val="both"/>
              <w:rPr>
                <w:b/>
                <w:i/>
                <w:color w:val="000000"/>
                <w:sz w:val="24"/>
                <w:szCs w:val="24"/>
              </w:rPr>
            </w:pPr>
            <w:r>
              <w:rPr>
                <w:b/>
                <w:i/>
                <w:color w:val="000000"/>
                <w:sz w:val="24"/>
                <w:szCs w:val="24"/>
              </w:rPr>
              <w:t xml:space="preserve">Data Protection Privacy Statement for                     </w:t>
            </w:r>
          </w:p>
          <w:p w14:paraId="5664CAF0" w14:textId="77777777" w:rsidR="009660F5" w:rsidRDefault="009660F5" w:rsidP="00983BDB">
            <w:pPr>
              <w:spacing w:after="0" w:line="240" w:lineRule="auto"/>
              <w:jc w:val="both"/>
              <w:rPr>
                <w:b/>
                <w:i/>
                <w:color w:val="000000"/>
                <w:sz w:val="24"/>
                <w:szCs w:val="24"/>
              </w:rPr>
            </w:pPr>
          </w:p>
        </w:tc>
      </w:tr>
      <w:tr w:rsidR="009660F5" w14:paraId="67C8BF35" w14:textId="77777777" w:rsidTr="00983BDB">
        <w:trPr>
          <w:trHeight w:val="255"/>
        </w:trPr>
        <w:tc>
          <w:tcPr>
            <w:tcW w:w="100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6E3AA" w14:textId="77777777" w:rsidR="009660F5" w:rsidRDefault="009660F5" w:rsidP="00983BDB">
            <w:pPr>
              <w:spacing w:after="0" w:line="240" w:lineRule="auto"/>
              <w:jc w:val="both"/>
              <w:rPr>
                <w:i/>
                <w:sz w:val="24"/>
                <w:szCs w:val="24"/>
              </w:rPr>
            </w:pPr>
            <w:proofErr w:type="spellStart"/>
            <w:r>
              <w:rPr>
                <w:i/>
                <w:sz w:val="24"/>
                <w:szCs w:val="24"/>
              </w:rPr>
              <w:t>AgeFriendly</w:t>
            </w:r>
            <w:proofErr w:type="spellEnd"/>
            <w:r>
              <w:rPr>
                <w:i/>
                <w:sz w:val="24"/>
                <w:szCs w:val="24"/>
              </w:rPr>
              <w:t xml:space="preserve"> Survey</w:t>
            </w:r>
          </w:p>
        </w:tc>
      </w:tr>
    </w:tbl>
    <w:p w14:paraId="4AB474E3" w14:textId="77777777" w:rsidR="009660F5" w:rsidRDefault="009660F5" w:rsidP="009660F5">
      <w:pPr>
        <w:jc w:val="both"/>
        <w:rPr>
          <w:b/>
          <w:bCs/>
        </w:rPr>
      </w:pPr>
    </w:p>
    <w:p w14:paraId="1502E055" w14:textId="393BEB08" w:rsidR="009660F5" w:rsidRPr="009660F5" w:rsidRDefault="009660F5" w:rsidP="009660F5">
      <w:pPr>
        <w:jc w:val="both"/>
        <w:rPr>
          <w:b/>
          <w:bCs/>
        </w:rPr>
      </w:pPr>
      <w:r w:rsidRPr="009660F5">
        <w:rPr>
          <w:b/>
          <w:bCs/>
        </w:rPr>
        <w:t>Data Protection</w:t>
      </w:r>
    </w:p>
    <w:p w14:paraId="2A64E244" w14:textId="77777777" w:rsidR="009660F5" w:rsidRPr="009660F5" w:rsidRDefault="009660F5" w:rsidP="009660F5">
      <w:pPr>
        <w:jc w:val="both"/>
      </w:pPr>
      <w:r w:rsidRPr="009660F5">
        <w:t>In accordance with the General Data Protection Regulations 2018, the definition of personal data is  -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14:paraId="7B4905D1" w14:textId="77777777" w:rsidR="009660F5" w:rsidRPr="009660F5" w:rsidRDefault="009660F5" w:rsidP="009660F5">
      <w:pPr>
        <w:jc w:val="both"/>
      </w:pPr>
      <w:r w:rsidRPr="009660F5">
        <w:t>Laois County Council creates, collects and processes a significant amount of personal data in various multiple formats on a daily basis. Laois County Council’s commitment is that the personal data you may be required to supply to us is:</w:t>
      </w:r>
    </w:p>
    <w:p w14:paraId="002C45D8" w14:textId="77777777" w:rsidR="009660F5" w:rsidRPr="009660F5" w:rsidRDefault="009660F5" w:rsidP="009660F5">
      <w:pPr>
        <w:jc w:val="both"/>
      </w:pPr>
      <w:r w:rsidRPr="009660F5">
        <w:t>Obtained lawfully, fairly and in a transparent manner</w:t>
      </w:r>
    </w:p>
    <w:p w14:paraId="3D80172E" w14:textId="77777777" w:rsidR="009660F5" w:rsidRPr="009660F5" w:rsidRDefault="009660F5" w:rsidP="009660F5">
      <w:pPr>
        <w:jc w:val="both"/>
      </w:pPr>
      <w:r w:rsidRPr="009660F5">
        <w:t>Obtained for only the purposes of the Age Friendly County Strategy Survey 2022.</w:t>
      </w:r>
    </w:p>
    <w:p w14:paraId="760623E3" w14:textId="77777777" w:rsidR="009660F5" w:rsidRPr="009660F5" w:rsidRDefault="009660F5" w:rsidP="009660F5">
      <w:pPr>
        <w:jc w:val="both"/>
      </w:pPr>
      <w:r w:rsidRPr="009660F5">
        <w:t xml:space="preserve">Adequate, relevant and limited to what is necessary for purpose for which it was obtained.  Data will be used for research purposes.  </w:t>
      </w:r>
    </w:p>
    <w:p w14:paraId="649BC46F" w14:textId="77777777" w:rsidR="009660F5" w:rsidRPr="009660F5" w:rsidRDefault="009660F5" w:rsidP="009660F5">
      <w:pPr>
        <w:jc w:val="both"/>
      </w:pPr>
      <w:r w:rsidRPr="009660F5">
        <w:t>Data gathered will only be stored in digital format on a secure server. Hard copies of surveys will be destroyed</w:t>
      </w:r>
    </w:p>
    <w:p w14:paraId="46CBB1A9" w14:textId="77777777" w:rsidR="009660F5" w:rsidRPr="009660F5" w:rsidRDefault="009660F5" w:rsidP="009660F5">
      <w:pPr>
        <w:jc w:val="both"/>
      </w:pPr>
      <w:r w:rsidRPr="009660F5">
        <w:t>Legal basis – Local Government reform Act 2014</w:t>
      </w:r>
    </w:p>
    <w:p w14:paraId="0F6B8A59" w14:textId="77777777" w:rsidR="009660F5" w:rsidRPr="009660F5" w:rsidRDefault="009660F5" w:rsidP="009660F5">
      <w:pPr>
        <w:jc w:val="both"/>
      </w:pPr>
      <w:r w:rsidRPr="009660F5">
        <w:rPr>
          <w:b/>
          <w:bCs/>
        </w:rPr>
        <w:t>NOTE:</w:t>
      </w:r>
      <w:r w:rsidRPr="009660F5">
        <w:t xml:space="preserve"> If you ticked the box on page 1 of the survey, you may be contacted by Laois County Council to discuss your expressed interest in being represented on the Older People’s Council</w:t>
      </w:r>
    </w:p>
    <w:p w14:paraId="2CE56486" w14:textId="77777777" w:rsidR="009660F5" w:rsidRDefault="009660F5">
      <w:pPr>
        <w:rPr>
          <w:b/>
          <w:bCs/>
        </w:rPr>
      </w:pPr>
      <w:r>
        <w:rPr>
          <w:b/>
          <w:bCs/>
        </w:rPr>
        <w:br w:type="page"/>
      </w:r>
    </w:p>
    <w:p w14:paraId="2BA725AA" w14:textId="6E2C19C4" w:rsidR="009660F5" w:rsidRPr="009660F5" w:rsidRDefault="009660F5" w:rsidP="009660F5">
      <w:pPr>
        <w:jc w:val="both"/>
        <w:rPr>
          <w:b/>
          <w:bCs/>
        </w:rPr>
      </w:pPr>
      <w:r w:rsidRPr="009660F5">
        <w:rPr>
          <w:b/>
          <w:bCs/>
        </w:rPr>
        <w:lastRenderedPageBreak/>
        <w:t>Your Data Protection Rights</w:t>
      </w:r>
    </w:p>
    <w:p w14:paraId="465CC07A" w14:textId="77777777" w:rsidR="009660F5" w:rsidRPr="009660F5" w:rsidRDefault="009660F5" w:rsidP="009660F5">
      <w:pPr>
        <w:jc w:val="both"/>
      </w:pPr>
      <w:r w:rsidRPr="009660F5">
        <w:t>You have the right to request access to personal data held about you, obtain confirmation as to whether data concerning you exists, be informed of the content and source of data and check its accuracy. In addition, if the data held by us is found to be inaccurate you have the right to change, remove, block, or object to the use of, personal data held by Laois County Council. In certain circumstances blocking access to data may delay or remove access to a service where the data is required by law or for essential purposes related to delivery of a service to you. Please note that to help protect your privacy; we take steps to verify your identity before granting access to personal data.  </w:t>
      </w:r>
    </w:p>
    <w:p w14:paraId="6F50DA5D" w14:textId="77777777" w:rsidR="009660F5" w:rsidRPr="009660F5" w:rsidRDefault="009660F5" w:rsidP="009660F5">
      <w:pPr>
        <w:jc w:val="both"/>
      </w:pPr>
      <w:r w:rsidRPr="009660F5">
        <w:t>To exercise these rights, you should take the following steps:</w:t>
      </w:r>
    </w:p>
    <w:p w14:paraId="0BD61E05" w14:textId="77777777" w:rsidR="009660F5" w:rsidRPr="009660F5" w:rsidRDefault="009660F5" w:rsidP="009660F5">
      <w:pPr>
        <w:jc w:val="both"/>
      </w:pPr>
      <w:r w:rsidRPr="009660F5">
        <w:t>Forward your completed request to the Data Protection Officer at the following address:</w:t>
      </w:r>
    </w:p>
    <w:p w14:paraId="304A5F96" w14:textId="77777777" w:rsidR="009660F5" w:rsidRPr="009660F5" w:rsidRDefault="009660F5" w:rsidP="009660F5">
      <w:pPr>
        <w:spacing w:after="0" w:line="240" w:lineRule="auto"/>
        <w:jc w:val="both"/>
      </w:pPr>
      <w:r w:rsidRPr="009660F5">
        <w:t>Data Protection Officer,</w:t>
      </w:r>
    </w:p>
    <w:p w14:paraId="3041D90E" w14:textId="77777777" w:rsidR="009660F5" w:rsidRPr="009660F5" w:rsidRDefault="009660F5" w:rsidP="009660F5">
      <w:pPr>
        <w:spacing w:after="0" w:line="240" w:lineRule="auto"/>
        <w:jc w:val="both"/>
      </w:pPr>
      <w:r w:rsidRPr="009660F5">
        <w:t>Laois County Council,</w:t>
      </w:r>
    </w:p>
    <w:p w14:paraId="6930C693" w14:textId="77777777" w:rsidR="009660F5" w:rsidRPr="009660F5" w:rsidRDefault="009660F5" w:rsidP="009660F5">
      <w:pPr>
        <w:spacing w:after="0" w:line="240" w:lineRule="auto"/>
        <w:jc w:val="both"/>
      </w:pPr>
      <w:r w:rsidRPr="009660F5">
        <w:t>County Hall,</w:t>
      </w:r>
    </w:p>
    <w:p w14:paraId="0F3EE31A" w14:textId="77777777" w:rsidR="009660F5" w:rsidRPr="009660F5" w:rsidRDefault="009660F5" w:rsidP="009660F5">
      <w:pPr>
        <w:spacing w:after="0" w:line="240" w:lineRule="auto"/>
        <w:jc w:val="both"/>
      </w:pPr>
      <w:r w:rsidRPr="009660F5">
        <w:t>Portlaoise,</w:t>
      </w:r>
    </w:p>
    <w:p w14:paraId="7A9B0CEC" w14:textId="77777777" w:rsidR="009660F5" w:rsidRPr="009660F5" w:rsidRDefault="009660F5" w:rsidP="009660F5">
      <w:pPr>
        <w:spacing w:after="0" w:line="240" w:lineRule="auto"/>
        <w:jc w:val="both"/>
      </w:pPr>
      <w:r w:rsidRPr="009660F5">
        <w:t>Co. Laois.</w:t>
      </w:r>
    </w:p>
    <w:p w14:paraId="294BA795" w14:textId="77777777" w:rsidR="009660F5" w:rsidRPr="009660F5" w:rsidRDefault="009660F5" w:rsidP="009660F5">
      <w:pPr>
        <w:spacing w:after="0" w:line="240" w:lineRule="auto"/>
        <w:jc w:val="both"/>
      </w:pPr>
      <w:r w:rsidRPr="009660F5">
        <w:t>R32EHP9</w:t>
      </w:r>
    </w:p>
    <w:p w14:paraId="565AE53A" w14:textId="428A87CA" w:rsidR="0017170F" w:rsidRPr="009660F5" w:rsidRDefault="009660F5" w:rsidP="009660F5">
      <w:pPr>
        <w:spacing w:after="0" w:line="240" w:lineRule="auto"/>
        <w:jc w:val="both"/>
      </w:pPr>
      <w:r w:rsidRPr="009660F5">
        <w:t>Or by email to: </w:t>
      </w:r>
      <w:hyperlink r:id="rId6" w:history="1">
        <w:r w:rsidRPr="009660F5">
          <w:rPr>
            <w:rStyle w:val="Hyperlink"/>
          </w:rPr>
          <w:t>dataprotection@laoiscoco.ie</w:t>
        </w:r>
      </w:hyperlink>
    </w:p>
    <w:sectPr w:rsidR="0017170F" w:rsidRPr="009660F5" w:rsidSect="009660F5">
      <w:pgSz w:w="12240" w:h="15840"/>
      <w:pgMar w:top="81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C3533"/>
    <w:multiLevelType w:val="multilevel"/>
    <w:tmpl w:val="477027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F5"/>
    <w:rsid w:val="0017170F"/>
    <w:rsid w:val="00966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66EB"/>
  <w15:chartTrackingRefBased/>
  <w15:docId w15:val="{A9019BCD-9150-4F4A-B78D-141479F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60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60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12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taprotection@laoiscoco.i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Conroy</dc:creator>
  <cp:keywords/>
  <dc:description/>
  <cp:lastModifiedBy>Leona Conroy</cp:lastModifiedBy>
  <cp:revision>1</cp:revision>
  <dcterms:created xsi:type="dcterms:W3CDTF">2022-04-05T13:08:00Z</dcterms:created>
  <dcterms:modified xsi:type="dcterms:W3CDTF">2022-04-05T13:17:00Z</dcterms:modified>
</cp:coreProperties>
</file>