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C26DF" w14:textId="77777777" w:rsidR="00716006" w:rsidRPr="007A216E" w:rsidRDefault="00716006" w:rsidP="00A11FDD">
      <w:pPr>
        <w:spacing w:line="264" w:lineRule="auto"/>
        <w:jc w:val="both"/>
        <w:rPr>
          <w:rFonts w:asciiTheme="minorHAnsi" w:hAnsiTheme="minorHAnsi"/>
          <w:b/>
          <w:color w:val="0F243E" w:themeColor="text2" w:themeShade="80"/>
          <w:sz w:val="23"/>
          <w:szCs w:val="23"/>
          <w:u w:val="single"/>
        </w:rPr>
      </w:pPr>
    </w:p>
    <w:p w14:paraId="153EE6E3" w14:textId="77777777" w:rsidR="00716006" w:rsidRPr="007A216E" w:rsidRDefault="00716006" w:rsidP="00A11FDD">
      <w:pPr>
        <w:spacing w:line="264" w:lineRule="auto"/>
        <w:jc w:val="both"/>
        <w:rPr>
          <w:rFonts w:asciiTheme="minorHAnsi" w:hAnsiTheme="minorHAnsi"/>
          <w:color w:val="0F243E" w:themeColor="text2" w:themeShade="80"/>
          <w:sz w:val="23"/>
          <w:szCs w:val="23"/>
        </w:rPr>
      </w:pPr>
    </w:p>
    <w:p w14:paraId="292C5587" w14:textId="5E3FC09B" w:rsidR="00716006" w:rsidRPr="007A216E" w:rsidRDefault="00716006" w:rsidP="00A11FDD">
      <w:pPr>
        <w:pStyle w:val="Heading1"/>
        <w:spacing w:line="264" w:lineRule="auto"/>
        <w:rPr>
          <w:rFonts w:asciiTheme="minorHAnsi" w:hAnsiTheme="minorHAnsi"/>
          <w:color w:val="0F243E" w:themeColor="text2" w:themeShade="80"/>
          <w:sz w:val="23"/>
          <w:szCs w:val="23"/>
        </w:rPr>
      </w:pPr>
    </w:p>
    <w:p w14:paraId="4ECCF33E" w14:textId="77777777" w:rsidR="00AA7DEF" w:rsidRPr="007A216E" w:rsidRDefault="00AA7DEF" w:rsidP="00AA7DEF">
      <w:pPr>
        <w:rPr>
          <w:color w:val="0F243E" w:themeColor="text2" w:themeShade="80"/>
          <w:lang w:val="en-GB"/>
        </w:rPr>
      </w:pPr>
    </w:p>
    <w:p w14:paraId="24D9E553" w14:textId="41BE7ECD" w:rsidR="00716006" w:rsidRPr="007A216E" w:rsidRDefault="00A11FDD" w:rsidP="00A11FDD">
      <w:pPr>
        <w:spacing w:line="264" w:lineRule="auto"/>
        <w:jc w:val="both"/>
        <w:rPr>
          <w:rFonts w:asciiTheme="minorHAnsi" w:hAnsiTheme="minorHAnsi"/>
          <w:color w:val="0F243E" w:themeColor="text2" w:themeShade="80"/>
          <w:sz w:val="23"/>
          <w:szCs w:val="23"/>
        </w:rPr>
      </w:pPr>
      <w:r w:rsidRPr="007A216E">
        <w:rPr>
          <w:rFonts w:asciiTheme="minorHAnsi" w:hAnsiTheme="minorHAnsi"/>
          <w:color w:val="0F243E" w:themeColor="text2" w:themeShade="80"/>
          <w:sz w:val="23"/>
          <w:szCs w:val="23"/>
        </w:rPr>
        <w:t xml:space="preserve">Senior </w:t>
      </w:r>
      <w:r w:rsidR="00D03D73">
        <w:rPr>
          <w:rFonts w:asciiTheme="minorHAnsi" w:hAnsiTheme="minorHAnsi"/>
          <w:color w:val="0F243E" w:themeColor="text2" w:themeShade="80"/>
          <w:sz w:val="23"/>
          <w:szCs w:val="23"/>
        </w:rPr>
        <w:t xml:space="preserve">Executive </w:t>
      </w:r>
      <w:r w:rsidRPr="007A216E">
        <w:rPr>
          <w:rFonts w:asciiTheme="minorHAnsi" w:hAnsiTheme="minorHAnsi"/>
          <w:color w:val="0F243E" w:themeColor="text2" w:themeShade="80"/>
          <w:sz w:val="23"/>
          <w:szCs w:val="23"/>
        </w:rPr>
        <w:t>Planner</w:t>
      </w:r>
      <w:r w:rsidR="00716006" w:rsidRPr="007A216E">
        <w:rPr>
          <w:rFonts w:asciiTheme="minorHAnsi" w:hAnsiTheme="minorHAnsi"/>
          <w:color w:val="0F243E" w:themeColor="text2" w:themeShade="80"/>
          <w:sz w:val="23"/>
          <w:szCs w:val="23"/>
        </w:rPr>
        <w:t>,</w:t>
      </w:r>
    </w:p>
    <w:p w14:paraId="5A530B7B" w14:textId="77777777" w:rsidR="00716006" w:rsidRPr="007A216E" w:rsidRDefault="00716006" w:rsidP="00A11FDD">
      <w:pPr>
        <w:spacing w:line="264" w:lineRule="auto"/>
        <w:jc w:val="both"/>
        <w:rPr>
          <w:rFonts w:asciiTheme="minorHAnsi" w:hAnsiTheme="minorHAnsi"/>
          <w:color w:val="0F243E" w:themeColor="text2" w:themeShade="80"/>
          <w:sz w:val="23"/>
          <w:szCs w:val="23"/>
        </w:rPr>
      </w:pPr>
      <w:r w:rsidRPr="007A216E">
        <w:rPr>
          <w:rFonts w:asciiTheme="minorHAnsi" w:hAnsiTheme="minorHAnsi"/>
          <w:color w:val="0F243E" w:themeColor="text2" w:themeShade="80"/>
          <w:sz w:val="23"/>
          <w:szCs w:val="23"/>
        </w:rPr>
        <w:t>Planning Department,</w:t>
      </w:r>
    </w:p>
    <w:p w14:paraId="3EEC5C34" w14:textId="11888183" w:rsidR="00716006" w:rsidRPr="007A216E" w:rsidRDefault="00D03D73" w:rsidP="00A11FDD">
      <w:pPr>
        <w:spacing w:line="264" w:lineRule="auto"/>
        <w:jc w:val="both"/>
        <w:rPr>
          <w:rFonts w:asciiTheme="minorHAnsi" w:hAnsiTheme="minorHAnsi"/>
          <w:color w:val="0F243E" w:themeColor="text2" w:themeShade="80"/>
          <w:sz w:val="23"/>
          <w:szCs w:val="23"/>
        </w:rPr>
      </w:pPr>
      <w:r>
        <w:rPr>
          <w:rFonts w:asciiTheme="minorHAnsi" w:hAnsiTheme="minorHAnsi"/>
          <w:color w:val="0F243E" w:themeColor="text2" w:themeShade="80"/>
          <w:sz w:val="23"/>
          <w:szCs w:val="23"/>
        </w:rPr>
        <w:t xml:space="preserve">Carlow </w:t>
      </w:r>
      <w:r w:rsidR="00716006" w:rsidRPr="007A216E">
        <w:rPr>
          <w:rFonts w:asciiTheme="minorHAnsi" w:hAnsiTheme="minorHAnsi"/>
          <w:color w:val="0F243E" w:themeColor="text2" w:themeShade="80"/>
          <w:sz w:val="23"/>
          <w:szCs w:val="23"/>
        </w:rPr>
        <w:t>County Council,</w:t>
      </w:r>
    </w:p>
    <w:p w14:paraId="0C9A0DA9" w14:textId="05EC589E" w:rsidR="00716006" w:rsidRPr="007A216E" w:rsidRDefault="00D03D73" w:rsidP="00A11FDD">
      <w:pPr>
        <w:pStyle w:val="Default"/>
        <w:spacing w:line="264" w:lineRule="auto"/>
        <w:rPr>
          <w:rFonts w:asciiTheme="minorHAnsi" w:hAnsiTheme="minorHAnsi" w:cstheme="minorHAnsi"/>
          <w:color w:val="0F243E" w:themeColor="text2" w:themeShade="80"/>
          <w:sz w:val="23"/>
          <w:szCs w:val="23"/>
        </w:rPr>
      </w:pPr>
      <w:proofErr w:type="spellStart"/>
      <w:r>
        <w:rPr>
          <w:rFonts w:asciiTheme="minorHAnsi" w:hAnsiTheme="minorHAnsi" w:cstheme="minorHAnsi"/>
          <w:color w:val="0F243E" w:themeColor="text2" w:themeShade="80"/>
          <w:sz w:val="23"/>
          <w:szCs w:val="23"/>
        </w:rPr>
        <w:t>Athy</w:t>
      </w:r>
      <w:proofErr w:type="spellEnd"/>
      <w:r>
        <w:rPr>
          <w:rFonts w:asciiTheme="minorHAnsi" w:hAnsiTheme="minorHAnsi" w:cstheme="minorHAnsi"/>
          <w:color w:val="0F243E" w:themeColor="text2" w:themeShade="80"/>
          <w:sz w:val="23"/>
          <w:szCs w:val="23"/>
        </w:rPr>
        <w:t xml:space="preserve"> Road</w:t>
      </w:r>
      <w:r w:rsidR="00716006" w:rsidRPr="007A216E">
        <w:rPr>
          <w:rFonts w:asciiTheme="minorHAnsi" w:hAnsiTheme="minorHAnsi" w:cstheme="minorHAnsi"/>
          <w:color w:val="0F243E" w:themeColor="text2" w:themeShade="80"/>
          <w:sz w:val="23"/>
          <w:szCs w:val="23"/>
        </w:rPr>
        <w:t xml:space="preserve">, </w:t>
      </w:r>
    </w:p>
    <w:p w14:paraId="0134D2B0" w14:textId="3D38FFD7" w:rsidR="003C7AB6" w:rsidRDefault="00D03D73" w:rsidP="00D03D73">
      <w:pPr>
        <w:pStyle w:val="Default"/>
        <w:spacing w:line="264" w:lineRule="auto"/>
        <w:rPr>
          <w:rFonts w:asciiTheme="minorHAnsi" w:hAnsiTheme="minorHAnsi" w:cstheme="minorHAnsi"/>
          <w:color w:val="0F243E" w:themeColor="text2" w:themeShade="80"/>
          <w:sz w:val="23"/>
          <w:szCs w:val="23"/>
        </w:rPr>
      </w:pPr>
      <w:r>
        <w:rPr>
          <w:rFonts w:asciiTheme="minorHAnsi" w:hAnsiTheme="minorHAnsi" w:cstheme="minorHAnsi"/>
          <w:color w:val="0F243E" w:themeColor="text2" w:themeShade="80"/>
          <w:sz w:val="23"/>
          <w:szCs w:val="23"/>
        </w:rPr>
        <w:t>Carlow</w:t>
      </w:r>
    </w:p>
    <w:p w14:paraId="4EBBB0AC" w14:textId="5A0845A7" w:rsidR="00D03D73" w:rsidRDefault="00D03D73" w:rsidP="00D03D73">
      <w:pPr>
        <w:pStyle w:val="Default"/>
        <w:spacing w:before="60" w:line="264" w:lineRule="auto"/>
        <w:rPr>
          <w:rFonts w:asciiTheme="minorHAnsi" w:hAnsiTheme="minorHAnsi" w:cstheme="minorHAnsi"/>
          <w:color w:val="0F243E" w:themeColor="text2" w:themeShade="80"/>
          <w:sz w:val="23"/>
          <w:szCs w:val="23"/>
        </w:rPr>
      </w:pPr>
    </w:p>
    <w:p w14:paraId="0A64FF13" w14:textId="77777777" w:rsidR="00D03D73" w:rsidRPr="00D03D73" w:rsidRDefault="00D03D73" w:rsidP="00D03D73">
      <w:pPr>
        <w:pStyle w:val="Default"/>
        <w:spacing w:before="60" w:line="264" w:lineRule="auto"/>
        <w:rPr>
          <w:rFonts w:asciiTheme="minorHAnsi" w:hAnsiTheme="minorHAnsi" w:cstheme="minorHAnsi"/>
          <w:color w:val="0F243E" w:themeColor="text2" w:themeShade="80"/>
          <w:sz w:val="23"/>
          <w:szCs w:val="23"/>
        </w:rPr>
      </w:pPr>
    </w:p>
    <w:p w14:paraId="6E02EEE8" w14:textId="177A9DFD" w:rsidR="00716006" w:rsidRPr="007A216E" w:rsidRDefault="00A212E1" w:rsidP="00D03D73">
      <w:pPr>
        <w:spacing w:before="60" w:line="264" w:lineRule="auto"/>
        <w:jc w:val="both"/>
        <w:rPr>
          <w:rFonts w:asciiTheme="minorHAnsi" w:hAnsiTheme="minorHAnsi"/>
          <w:color w:val="0F243E" w:themeColor="text2" w:themeShade="80"/>
          <w:sz w:val="23"/>
          <w:szCs w:val="23"/>
        </w:rPr>
      </w:pPr>
      <w:r w:rsidRPr="007A216E">
        <w:rPr>
          <w:rFonts w:asciiTheme="minorHAnsi" w:hAnsiTheme="minorHAnsi"/>
          <w:color w:val="0F243E" w:themeColor="text2" w:themeShade="80"/>
          <w:sz w:val="23"/>
          <w:szCs w:val="23"/>
        </w:rPr>
        <w:t>1</w:t>
      </w:r>
      <w:r w:rsidR="00B35E53" w:rsidRPr="007A216E">
        <w:rPr>
          <w:rFonts w:asciiTheme="minorHAnsi" w:hAnsiTheme="minorHAnsi"/>
          <w:color w:val="0F243E" w:themeColor="text2" w:themeShade="80"/>
          <w:sz w:val="23"/>
          <w:szCs w:val="23"/>
        </w:rPr>
        <w:t>4</w:t>
      </w:r>
      <w:r w:rsidRPr="007A216E">
        <w:rPr>
          <w:rFonts w:asciiTheme="minorHAnsi" w:hAnsiTheme="minorHAnsi"/>
          <w:color w:val="0F243E" w:themeColor="text2" w:themeShade="80"/>
          <w:sz w:val="23"/>
          <w:szCs w:val="23"/>
        </w:rPr>
        <w:t xml:space="preserve"> October 2022</w:t>
      </w:r>
    </w:p>
    <w:p w14:paraId="651F179E" w14:textId="77777777" w:rsidR="003C7AB6" w:rsidRPr="007A216E" w:rsidRDefault="003C7AB6" w:rsidP="00D03D73">
      <w:pPr>
        <w:spacing w:before="60" w:line="264" w:lineRule="auto"/>
        <w:jc w:val="both"/>
        <w:rPr>
          <w:rFonts w:asciiTheme="minorHAnsi" w:hAnsiTheme="minorHAnsi"/>
          <w:b/>
          <w:color w:val="0F243E" w:themeColor="text2" w:themeShade="80"/>
          <w:sz w:val="23"/>
          <w:szCs w:val="23"/>
          <w:u w:val="single"/>
        </w:rPr>
      </w:pPr>
    </w:p>
    <w:p w14:paraId="4786AD6B" w14:textId="77777777" w:rsidR="00A212E1" w:rsidRPr="007A216E" w:rsidRDefault="00716006" w:rsidP="00A212E1">
      <w:pPr>
        <w:pStyle w:val="Heading5"/>
        <w:rPr>
          <w:rFonts w:asciiTheme="minorHAnsi" w:hAnsiTheme="minorHAnsi"/>
          <w:b/>
          <w:color w:val="0F243E" w:themeColor="text2" w:themeShade="80"/>
          <w:sz w:val="23"/>
          <w:szCs w:val="23"/>
          <w:u w:val="single"/>
        </w:rPr>
      </w:pPr>
      <w:r w:rsidRPr="007A216E">
        <w:rPr>
          <w:rFonts w:asciiTheme="minorHAnsi" w:hAnsiTheme="minorHAnsi"/>
          <w:b/>
          <w:color w:val="0F243E" w:themeColor="text2" w:themeShade="80"/>
          <w:sz w:val="23"/>
          <w:szCs w:val="23"/>
          <w:u w:val="single"/>
        </w:rPr>
        <w:t xml:space="preserve">Re: </w:t>
      </w:r>
      <w:r w:rsidR="00A212E1" w:rsidRPr="007A216E">
        <w:rPr>
          <w:rFonts w:asciiTheme="minorHAnsi" w:hAnsiTheme="minorHAnsi"/>
          <w:b/>
          <w:color w:val="0F243E" w:themeColor="text2" w:themeShade="80"/>
          <w:sz w:val="23"/>
          <w:szCs w:val="23"/>
          <w:u w:val="single"/>
        </w:rPr>
        <w:t>Draft Joint Urban Local Area Plan for the Carlow-</w:t>
      </w:r>
      <w:proofErr w:type="spellStart"/>
      <w:r w:rsidR="00A212E1" w:rsidRPr="007A216E">
        <w:rPr>
          <w:rFonts w:asciiTheme="minorHAnsi" w:hAnsiTheme="minorHAnsi"/>
          <w:b/>
          <w:color w:val="0F243E" w:themeColor="text2" w:themeShade="80"/>
          <w:sz w:val="23"/>
          <w:szCs w:val="23"/>
          <w:u w:val="single"/>
        </w:rPr>
        <w:t>Graiguecullen</w:t>
      </w:r>
      <w:proofErr w:type="spellEnd"/>
      <w:r w:rsidR="00A212E1" w:rsidRPr="007A216E">
        <w:rPr>
          <w:rFonts w:asciiTheme="minorHAnsi" w:hAnsiTheme="minorHAnsi"/>
          <w:b/>
          <w:color w:val="0F243E" w:themeColor="text2" w:themeShade="80"/>
          <w:sz w:val="23"/>
          <w:szCs w:val="23"/>
          <w:u w:val="single"/>
        </w:rPr>
        <w:t xml:space="preserve"> Area</w:t>
      </w:r>
    </w:p>
    <w:p w14:paraId="72222BA1" w14:textId="5F989052" w:rsidR="00716006" w:rsidRPr="007A216E" w:rsidRDefault="00716006" w:rsidP="00A11FDD">
      <w:pPr>
        <w:spacing w:line="264" w:lineRule="auto"/>
        <w:jc w:val="both"/>
        <w:rPr>
          <w:rFonts w:asciiTheme="minorHAnsi" w:hAnsiTheme="minorHAnsi"/>
          <w:color w:val="0F243E" w:themeColor="text2" w:themeShade="80"/>
          <w:sz w:val="23"/>
          <w:szCs w:val="23"/>
        </w:rPr>
      </w:pPr>
    </w:p>
    <w:p w14:paraId="7AE58D2D" w14:textId="77777777" w:rsidR="00A11FDD" w:rsidRPr="007A216E" w:rsidRDefault="00A11FDD" w:rsidP="00A11FDD">
      <w:pPr>
        <w:spacing w:line="264" w:lineRule="auto"/>
        <w:jc w:val="both"/>
        <w:rPr>
          <w:rFonts w:asciiTheme="minorHAnsi" w:hAnsiTheme="minorHAnsi"/>
          <w:color w:val="0F243E" w:themeColor="text2" w:themeShade="80"/>
          <w:sz w:val="23"/>
          <w:szCs w:val="23"/>
        </w:rPr>
      </w:pPr>
    </w:p>
    <w:p w14:paraId="7B2C8182" w14:textId="0D45AA6F" w:rsidR="00AA7DEF" w:rsidRPr="00AA7DEF" w:rsidRDefault="00A11FDD" w:rsidP="00AA7DEF">
      <w:pPr>
        <w:pStyle w:val="Default"/>
        <w:rPr>
          <w:rFonts w:asciiTheme="minorHAnsi" w:hAnsiTheme="minorHAnsi"/>
          <w:color w:val="0462C1"/>
          <w:sz w:val="23"/>
          <w:szCs w:val="23"/>
        </w:rPr>
      </w:pPr>
      <w:r w:rsidRPr="00B35E53">
        <w:rPr>
          <w:rFonts w:asciiTheme="minorHAnsi" w:hAnsiTheme="minorHAnsi"/>
          <w:color w:val="0F243E" w:themeColor="text2" w:themeShade="80"/>
          <w:sz w:val="23"/>
          <w:szCs w:val="23"/>
        </w:rPr>
        <w:t>Via Email to</w:t>
      </w:r>
      <w:r w:rsidRPr="00AA7DEF">
        <w:rPr>
          <w:rFonts w:asciiTheme="minorHAnsi" w:hAnsiTheme="minorHAnsi"/>
          <w:color w:val="0F243E" w:themeColor="text2" w:themeShade="80"/>
          <w:sz w:val="23"/>
          <w:szCs w:val="23"/>
        </w:rPr>
        <w:t xml:space="preserve"> </w:t>
      </w:r>
      <w:r w:rsidR="00AA7DEF" w:rsidRPr="00AA7DEF">
        <w:rPr>
          <w:rFonts w:asciiTheme="minorHAnsi" w:hAnsiTheme="minorHAnsi"/>
          <w:color w:val="0462C1"/>
          <w:sz w:val="23"/>
          <w:szCs w:val="23"/>
        </w:rPr>
        <w:t xml:space="preserve">JointLAP@carlowcoco.ie </w:t>
      </w:r>
    </w:p>
    <w:p w14:paraId="70420A0B" w14:textId="2CBBD4A2" w:rsidR="00A11FDD" w:rsidRPr="00AA7DEF" w:rsidRDefault="00A11FDD" w:rsidP="00A11FDD">
      <w:pPr>
        <w:spacing w:line="264" w:lineRule="auto"/>
        <w:jc w:val="both"/>
        <w:rPr>
          <w:rFonts w:asciiTheme="minorHAnsi" w:hAnsiTheme="minorHAnsi"/>
          <w:color w:val="0F243E" w:themeColor="text2" w:themeShade="80"/>
          <w:sz w:val="23"/>
          <w:szCs w:val="23"/>
        </w:rPr>
      </w:pPr>
    </w:p>
    <w:p w14:paraId="136AF164" w14:textId="77777777" w:rsidR="00A11FDD" w:rsidRPr="00D720D9" w:rsidRDefault="00A11FDD" w:rsidP="00A11FDD">
      <w:pPr>
        <w:spacing w:line="264" w:lineRule="auto"/>
        <w:jc w:val="both"/>
        <w:rPr>
          <w:rFonts w:asciiTheme="minorHAnsi" w:hAnsiTheme="minorHAnsi"/>
          <w:color w:val="0F243E" w:themeColor="text2" w:themeShade="80"/>
          <w:sz w:val="23"/>
          <w:szCs w:val="23"/>
        </w:rPr>
      </w:pPr>
    </w:p>
    <w:p w14:paraId="23F0C20E" w14:textId="77777777" w:rsidR="00716006" w:rsidRPr="00D720D9" w:rsidRDefault="00716006" w:rsidP="00716006">
      <w:pPr>
        <w:pStyle w:val="Default"/>
        <w:spacing w:before="120" w:line="264" w:lineRule="auto"/>
        <w:rPr>
          <w:rFonts w:asciiTheme="minorHAnsi" w:hAnsiTheme="minorHAnsi" w:cstheme="minorHAnsi"/>
          <w:color w:val="0F243E" w:themeColor="text2" w:themeShade="80"/>
          <w:sz w:val="23"/>
          <w:szCs w:val="23"/>
        </w:rPr>
      </w:pPr>
      <w:r w:rsidRPr="00D720D9">
        <w:rPr>
          <w:rFonts w:asciiTheme="minorHAnsi" w:hAnsiTheme="minorHAnsi" w:cstheme="minorHAnsi"/>
          <w:color w:val="0F243E" w:themeColor="text2" w:themeShade="80"/>
          <w:sz w:val="23"/>
          <w:szCs w:val="23"/>
        </w:rPr>
        <w:t xml:space="preserve">To whom it may concern: </w:t>
      </w:r>
    </w:p>
    <w:p w14:paraId="138578F1" w14:textId="77777777" w:rsidR="00D720D9" w:rsidRPr="00D720D9" w:rsidRDefault="00D720D9" w:rsidP="00D720D9">
      <w:pPr>
        <w:pStyle w:val="Default"/>
        <w:spacing w:before="120" w:line="264" w:lineRule="auto"/>
        <w:rPr>
          <w:rFonts w:asciiTheme="minorHAnsi" w:hAnsiTheme="minorHAnsi"/>
          <w:bCs/>
          <w:color w:val="0F243E" w:themeColor="text2" w:themeShade="80"/>
          <w:sz w:val="23"/>
          <w:szCs w:val="23"/>
        </w:rPr>
      </w:pPr>
      <w:r w:rsidRPr="00D720D9">
        <w:rPr>
          <w:rFonts w:asciiTheme="minorHAnsi" w:hAnsiTheme="minorHAnsi" w:cstheme="minorHAnsi"/>
          <w:color w:val="0F243E" w:themeColor="text2" w:themeShade="80"/>
          <w:sz w:val="23"/>
          <w:szCs w:val="23"/>
        </w:rPr>
        <w:t xml:space="preserve">Inland Fisheries Ireland (IFI) is the statutory authority tasked under section 7(1) of the Inland Fisheries Act 2010 (No. 10 of 2010) with responsibility for the protection, management, and conservation of the inland fisheries resource. </w:t>
      </w:r>
      <w:r w:rsidRPr="00D720D9">
        <w:rPr>
          <w:rFonts w:asciiTheme="minorHAnsi" w:hAnsiTheme="minorHAnsi"/>
          <w:bCs/>
          <w:color w:val="0F243E" w:themeColor="text2" w:themeShade="80"/>
          <w:sz w:val="23"/>
          <w:szCs w:val="23"/>
        </w:rPr>
        <w:t xml:space="preserve">With respect to the Material Alterations to the Draft Laois County Development Plan 2021-2027 IFI wishes to make following observations: </w:t>
      </w:r>
    </w:p>
    <w:p w14:paraId="027D6429" w14:textId="7C6F8C26" w:rsidR="00D720D9" w:rsidRPr="00FA589D" w:rsidRDefault="00D720D9" w:rsidP="00D720D9">
      <w:pPr>
        <w:spacing w:before="120" w:line="264" w:lineRule="auto"/>
        <w:rPr>
          <w:rFonts w:asciiTheme="minorHAnsi" w:hAnsiTheme="minorHAnsi" w:cstheme="minorHAnsi"/>
          <w:color w:val="0F243E" w:themeColor="text2" w:themeShade="80"/>
          <w:sz w:val="23"/>
          <w:szCs w:val="23"/>
        </w:rPr>
      </w:pPr>
      <w:r w:rsidRPr="00FA589D">
        <w:rPr>
          <w:rFonts w:asciiTheme="minorHAnsi" w:hAnsiTheme="minorHAnsi" w:cstheme="minorHAnsi"/>
          <w:color w:val="0F243E" w:themeColor="text2" w:themeShade="80"/>
          <w:sz w:val="23"/>
          <w:szCs w:val="23"/>
        </w:rPr>
        <w:t xml:space="preserve">The Carlow </w:t>
      </w:r>
      <w:proofErr w:type="spellStart"/>
      <w:r w:rsidRPr="00FA589D">
        <w:rPr>
          <w:rFonts w:asciiTheme="minorHAnsi" w:hAnsiTheme="minorHAnsi" w:cstheme="minorHAnsi"/>
          <w:color w:val="0F243E" w:themeColor="text2" w:themeShade="80"/>
          <w:sz w:val="23"/>
          <w:szCs w:val="23"/>
        </w:rPr>
        <w:t>Graiguecullen</w:t>
      </w:r>
      <w:proofErr w:type="spellEnd"/>
      <w:r w:rsidRPr="00FA589D">
        <w:rPr>
          <w:rFonts w:asciiTheme="minorHAnsi" w:hAnsiTheme="minorHAnsi" w:cstheme="minorHAnsi"/>
          <w:color w:val="0F243E" w:themeColor="text2" w:themeShade="80"/>
          <w:sz w:val="23"/>
          <w:szCs w:val="23"/>
        </w:rPr>
        <w:t xml:space="preserve"> Urban Area contains two main surface water bodies, the Burren_060 and the Barrow_160, as well as a tributary of the Barrow_170. All three surface water bodies have </w:t>
      </w:r>
      <w:r w:rsidRPr="00FA589D">
        <w:rPr>
          <w:rFonts w:asciiTheme="minorHAnsi" w:hAnsiTheme="minorHAnsi" w:cstheme="minorHAnsi"/>
          <w:i/>
          <w:iCs/>
          <w:color w:val="0F243E" w:themeColor="text2" w:themeShade="80"/>
          <w:sz w:val="23"/>
          <w:szCs w:val="23"/>
        </w:rPr>
        <w:t>Moderate</w:t>
      </w:r>
      <w:r w:rsidRPr="00FA589D">
        <w:rPr>
          <w:rFonts w:asciiTheme="minorHAnsi" w:hAnsiTheme="minorHAnsi" w:cstheme="minorHAnsi"/>
          <w:color w:val="0F243E" w:themeColor="text2" w:themeShade="80"/>
          <w:sz w:val="23"/>
          <w:szCs w:val="23"/>
        </w:rPr>
        <w:t xml:space="preserve"> Ecological Status and are </w:t>
      </w:r>
      <w:r w:rsidRPr="00FA589D">
        <w:rPr>
          <w:rFonts w:asciiTheme="minorHAnsi" w:hAnsiTheme="minorHAnsi" w:cstheme="minorHAnsi"/>
          <w:i/>
          <w:iCs/>
          <w:color w:val="0F243E" w:themeColor="text2" w:themeShade="80"/>
          <w:sz w:val="23"/>
          <w:szCs w:val="23"/>
        </w:rPr>
        <w:t>At Risk</w:t>
      </w:r>
      <w:r w:rsidRPr="00FA589D">
        <w:rPr>
          <w:rFonts w:asciiTheme="minorHAnsi" w:hAnsiTheme="minorHAnsi" w:cstheme="minorHAnsi"/>
          <w:color w:val="0F243E" w:themeColor="text2" w:themeShade="80"/>
          <w:sz w:val="23"/>
          <w:szCs w:val="23"/>
        </w:rPr>
        <w:t xml:space="preserve"> of not reaching Good Status within the next RBMP cycle. The Barrow_160 is also part of the Barrow </w:t>
      </w:r>
      <w:proofErr w:type="spellStart"/>
      <w:r w:rsidRPr="00FA589D">
        <w:rPr>
          <w:rFonts w:asciiTheme="minorHAnsi" w:hAnsiTheme="minorHAnsi" w:cstheme="minorHAnsi"/>
          <w:color w:val="0F243E" w:themeColor="text2" w:themeShade="80"/>
          <w:sz w:val="23"/>
          <w:szCs w:val="23"/>
        </w:rPr>
        <w:t>Nore</w:t>
      </w:r>
      <w:proofErr w:type="spellEnd"/>
      <w:r w:rsidRPr="00FA589D">
        <w:rPr>
          <w:rFonts w:asciiTheme="minorHAnsi" w:hAnsiTheme="minorHAnsi" w:cstheme="minorHAnsi"/>
          <w:color w:val="0F243E" w:themeColor="text2" w:themeShade="80"/>
          <w:sz w:val="23"/>
          <w:szCs w:val="23"/>
        </w:rPr>
        <w:t xml:space="preserve"> Special Area of conversation, for which salmon and lamprey are among the qualifying interests. Among the significant pressures on these water bodies are Urban Waste Water, Urban (Diffuse) Run-Off, </w:t>
      </w:r>
      <w:proofErr w:type="spellStart"/>
      <w:r w:rsidRPr="00FA589D">
        <w:rPr>
          <w:rFonts w:asciiTheme="minorHAnsi" w:hAnsiTheme="minorHAnsi" w:cstheme="minorHAnsi"/>
          <w:color w:val="0F243E" w:themeColor="text2" w:themeShade="80"/>
          <w:sz w:val="23"/>
          <w:szCs w:val="23"/>
        </w:rPr>
        <w:t>Hydromorphology</w:t>
      </w:r>
      <w:proofErr w:type="spellEnd"/>
      <w:r w:rsidRPr="00FA589D">
        <w:rPr>
          <w:rFonts w:asciiTheme="minorHAnsi" w:hAnsiTheme="minorHAnsi" w:cstheme="minorHAnsi"/>
          <w:color w:val="0F243E" w:themeColor="text2" w:themeShade="80"/>
          <w:sz w:val="23"/>
          <w:szCs w:val="23"/>
        </w:rPr>
        <w:t xml:space="preserve"> (Channelisation) and Agriculture. </w:t>
      </w:r>
    </w:p>
    <w:p w14:paraId="5E6076B4" w14:textId="46948B66" w:rsidR="00357884" w:rsidRDefault="00FA589D" w:rsidP="00D720D9">
      <w:pPr>
        <w:spacing w:before="120" w:line="264" w:lineRule="auto"/>
        <w:rPr>
          <w:rFonts w:asciiTheme="minorHAnsi" w:hAnsiTheme="minorHAnsi" w:cstheme="majorHAnsi"/>
          <w:color w:val="0F243E" w:themeColor="text2" w:themeShade="80"/>
          <w:sz w:val="23"/>
          <w:szCs w:val="23"/>
        </w:rPr>
      </w:pPr>
      <w:r w:rsidRPr="00FA589D">
        <w:rPr>
          <w:rFonts w:asciiTheme="minorHAnsi" w:hAnsiTheme="minorHAnsi"/>
          <w:color w:val="0F243E" w:themeColor="text2" w:themeShade="80"/>
          <w:sz w:val="23"/>
          <w:szCs w:val="23"/>
        </w:rPr>
        <w:t>Section 10 of the Issues paper correctly states that “T</w:t>
      </w:r>
      <w:r w:rsidR="00357884" w:rsidRPr="00FA589D">
        <w:rPr>
          <w:rFonts w:asciiTheme="minorHAnsi" w:hAnsiTheme="minorHAnsi"/>
          <w:color w:val="0F243E" w:themeColor="text2" w:themeShade="80"/>
          <w:sz w:val="23"/>
          <w:szCs w:val="23"/>
        </w:rPr>
        <w:t xml:space="preserve">he most significant natural heritage feature for the Greater Urban Area is the River Barrow, which separates the historic core of Carlow town from </w:t>
      </w:r>
      <w:proofErr w:type="spellStart"/>
      <w:r w:rsidR="00357884" w:rsidRPr="00FA589D">
        <w:rPr>
          <w:rFonts w:asciiTheme="minorHAnsi" w:hAnsiTheme="minorHAnsi"/>
          <w:color w:val="0F243E" w:themeColor="text2" w:themeShade="80"/>
          <w:sz w:val="23"/>
          <w:szCs w:val="23"/>
        </w:rPr>
        <w:t>Graiguecullen</w:t>
      </w:r>
      <w:proofErr w:type="spellEnd"/>
      <w:r w:rsidR="00357884" w:rsidRPr="00FA589D">
        <w:rPr>
          <w:rFonts w:asciiTheme="minorHAnsi" w:hAnsiTheme="minorHAnsi"/>
          <w:color w:val="0F243E" w:themeColor="text2" w:themeShade="80"/>
          <w:sz w:val="23"/>
          <w:szCs w:val="23"/>
        </w:rPr>
        <w:t xml:space="preserve"> on the western side of the River</w:t>
      </w:r>
      <w:r w:rsidRPr="00FA589D">
        <w:rPr>
          <w:rFonts w:asciiTheme="minorHAnsi" w:hAnsiTheme="minorHAnsi"/>
          <w:color w:val="0F243E" w:themeColor="text2" w:themeShade="80"/>
          <w:sz w:val="23"/>
          <w:szCs w:val="23"/>
        </w:rPr>
        <w:t>”</w:t>
      </w:r>
      <w:r w:rsidR="00357884" w:rsidRPr="00FA589D">
        <w:rPr>
          <w:rFonts w:asciiTheme="minorHAnsi" w:hAnsiTheme="minorHAnsi"/>
          <w:color w:val="0F243E" w:themeColor="text2" w:themeShade="80"/>
          <w:sz w:val="23"/>
          <w:szCs w:val="23"/>
        </w:rPr>
        <w:t>.</w:t>
      </w:r>
      <w:r>
        <w:rPr>
          <w:rFonts w:asciiTheme="minorHAnsi" w:hAnsiTheme="minorHAnsi"/>
          <w:color w:val="0F243E" w:themeColor="text2" w:themeShade="80"/>
          <w:sz w:val="23"/>
          <w:szCs w:val="23"/>
        </w:rPr>
        <w:t xml:space="preserve"> </w:t>
      </w:r>
      <w:r w:rsidRPr="006308C7">
        <w:rPr>
          <w:rFonts w:asciiTheme="minorHAnsi" w:hAnsiTheme="minorHAnsi"/>
          <w:color w:val="0F243E" w:themeColor="text2" w:themeShade="80"/>
          <w:sz w:val="23"/>
          <w:szCs w:val="23"/>
        </w:rPr>
        <w:t>The Barrow</w:t>
      </w:r>
      <w:r w:rsidR="006308C7" w:rsidRPr="006308C7">
        <w:rPr>
          <w:rFonts w:asciiTheme="minorHAnsi" w:hAnsiTheme="minorHAnsi" w:cstheme="majorHAnsi"/>
          <w:color w:val="0F243E" w:themeColor="text2" w:themeShade="80"/>
          <w:sz w:val="23"/>
          <w:szCs w:val="23"/>
        </w:rPr>
        <w:t xml:space="preserve"> is an important Spring Salmon and trout fishery and supports several species listed in Annex II of the Directive including Salmon, River Lamprey, Brook Lamprey, Sea Lamprey, Twaite Shad, Freshwater Pearl Mussel and Otter. The national/international importance of the Barrow River is recognised by the fact that almost the entire main channel of the Barrow River and many tributaries have been designated as Special Areas for Conservation (SAC) under the European Habitats Directive.  The SAC designation of the Barrow River relates in large part to the importance of this system for populations of Atlantic Salmon. The Barrow is the second longest river in Ireland and the importance of the salmon populations of the Barrow is significantly increased by the fact it is one of a handful of Irish rivers where that majority of the salmon population are large MSW (Multi Sea Winter) fish, (often referred to as Spring Salmon).</w:t>
      </w:r>
    </w:p>
    <w:p w14:paraId="4BB499CD" w14:textId="6A7D2DD4" w:rsidR="006308C7" w:rsidRDefault="006308C7" w:rsidP="00D720D9">
      <w:pPr>
        <w:spacing w:before="120" w:line="264" w:lineRule="auto"/>
        <w:rPr>
          <w:rFonts w:asciiTheme="minorHAnsi" w:hAnsiTheme="minorHAnsi" w:cstheme="majorHAnsi"/>
          <w:color w:val="0F243E" w:themeColor="text2" w:themeShade="80"/>
          <w:sz w:val="23"/>
          <w:szCs w:val="23"/>
        </w:rPr>
      </w:pPr>
    </w:p>
    <w:p w14:paraId="5F540E7B" w14:textId="36BC772D" w:rsidR="006308C7" w:rsidRDefault="006308C7" w:rsidP="00D720D9">
      <w:pPr>
        <w:spacing w:before="120" w:line="264" w:lineRule="auto"/>
        <w:rPr>
          <w:rFonts w:asciiTheme="minorHAnsi" w:hAnsiTheme="minorHAnsi" w:cstheme="majorHAnsi"/>
          <w:color w:val="0F243E" w:themeColor="text2" w:themeShade="80"/>
          <w:sz w:val="23"/>
          <w:szCs w:val="23"/>
        </w:rPr>
      </w:pPr>
    </w:p>
    <w:p w14:paraId="7734C1CD" w14:textId="3DFBC81D" w:rsidR="006308C7" w:rsidRDefault="006308C7" w:rsidP="00D720D9">
      <w:pPr>
        <w:spacing w:before="120" w:line="264" w:lineRule="auto"/>
        <w:rPr>
          <w:rFonts w:asciiTheme="minorHAnsi" w:hAnsiTheme="minorHAnsi" w:cstheme="majorHAnsi"/>
          <w:color w:val="0F243E" w:themeColor="text2" w:themeShade="80"/>
          <w:sz w:val="23"/>
          <w:szCs w:val="23"/>
        </w:rPr>
      </w:pPr>
    </w:p>
    <w:p w14:paraId="7F38D713" w14:textId="3E0DC9AF" w:rsidR="006308C7" w:rsidRDefault="006308C7" w:rsidP="00D720D9">
      <w:pPr>
        <w:spacing w:before="120" w:line="264" w:lineRule="auto"/>
        <w:rPr>
          <w:rFonts w:asciiTheme="minorHAnsi" w:hAnsiTheme="minorHAnsi" w:cstheme="majorHAnsi"/>
          <w:color w:val="0F243E" w:themeColor="text2" w:themeShade="80"/>
          <w:sz w:val="23"/>
          <w:szCs w:val="23"/>
        </w:rPr>
      </w:pPr>
      <w:r>
        <w:rPr>
          <w:rFonts w:asciiTheme="minorHAnsi" w:hAnsiTheme="minorHAnsi" w:cstheme="majorHAnsi"/>
          <w:color w:val="0F243E" w:themeColor="text2" w:themeShade="80"/>
          <w:sz w:val="23"/>
          <w:szCs w:val="23"/>
        </w:rPr>
        <w:t xml:space="preserve">Unfortunately, the weir on the Barrow River connecting Carlow Town and </w:t>
      </w:r>
      <w:proofErr w:type="spellStart"/>
      <w:r>
        <w:rPr>
          <w:rFonts w:asciiTheme="minorHAnsi" w:hAnsiTheme="minorHAnsi" w:cstheme="majorHAnsi"/>
          <w:color w:val="0F243E" w:themeColor="text2" w:themeShade="80"/>
          <w:sz w:val="23"/>
          <w:szCs w:val="23"/>
        </w:rPr>
        <w:t>Graiguecullen</w:t>
      </w:r>
      <w:proofErr w:type="spellEnd"/>
      <w:r>
        <w:rPr>
          <w:rFonts w:asciiTheme="minorHAnsi" w:hAnsiTheme="minorHAnsi" w:cstheme="majorHAnsi"/>
          <w:color w:val="0F243E" w:themeColor="text2" w:themeShade="80"/>
          <w:sz w:val="23"/>
          <w:szCs w:val="23"/>
        </w:rPr>
        <w:t xml:space="preserve"> does not include a fish-pass that facilitates the upstream migration of </w:t>
      </w:r>
      <w:r w:rsidR="00E031C0">
        <w:rPr>
          <w:rFonts w:asciiTheme="minorHAnsi" w:hAnsiTheme="minorHAnsi" w:cstheme="majorHAnsi"/>
          <w:color w:val="0F243E" w:themeColor="text2" w:themeShade="80"/>
          <w:sz w:val="23"/>
          <w:szCs w:val="23"/>
        </w:rPr>
        <w:t>several</w:t>
      </w:r>
      <w:r>
        <w:rPr>
          <w:rFonts w:asciiTheme="minorHAnsi" w:hAnsiTheme="minorHAnsi" w:cstheme="majorHAnsi"/>
          <w:color w:val="0F243E" w:themeColor="text2" w:themeShade="80"/>
          <w:sz w:val="23"/>
          <w:szCs w:val="23"/>
        </w:rPr>
        <w:t xml:space="preserve"> fish species listed as Qualifying Interests of the River Barrow SAC and represents a significant barrier to the upstream migration of these populations</w:t>
      </w:r>
      <w:r w:rsidR="00C66FA4">
        <w:rPr>
          <w:rFonts w:asciiTheme="minorHAnsi" w:hAnsiTheme="minorHAnsi" w:cstheme="majorHAnsi"/>
          <w:color w:val="0F243E" w:themeColor="text2" w:themeShade="80"/>
          <w:sz w:val="23"/>
          <w:szCs w:val="23"/>
        </w:rPr>
        <w:t xml:space="preserve"> to </w:t>
      </w:r>
      <w:r w:rsidR="0042451F">
        <w:rPr>
          <w:rFonts w:asciiTheme="minorHAnsi" w:hAnsiTheme="minorHAnsi" w:cstheme="majorHAnsi"/>
          <w:color w:val="0F243E" w:themeColor="text2" w:themeShade="80"/>
          <w:sz w:val="23"/>
          <w:szCs w:val="23"/>
        </w:rPr>
        <w:t>most of</w:t>
      </w:r>
      <w:r w:rsidR="00C66FA4">
        <w:rPr>
          <w:rFonts w:asciiTheme="minorHAnsi" w:hAnsiTheme="minorHAnsi" w:cstheme="majorHAnsi"/>
          <w:color w:val="0F243E" w:themeColor="text2" w:themeShade="80"/>
          <w:sz w:val="23"/>
          <w:szCs w:val="23"/>
        </w:rPr>
        <w:t xml:space="preserve"> th</w:t>
      </w:r>
      <w:r w:rsidR="007640A2">
        <w:rPr>
          <w:rFonts w:asciiTheme="minorHAnsi" w:hAnsiTheme="minorHAnsi" w:cstheme="majorHAnsi"/>
          <w:color w:val="0F243E" w:themeColor="text2" w:themeShade="80"/>
          <w:sz w:val="23"/>
          <w:szCs w:val="23"/>
        </w:rPr>
        <w:t>e Barrow catchment.</w:t>
      </w:r>
    </w:p>
    <w:p w14:paraId="5F0DB7C2" w14:textId="6A18F87D" w:rsidR="00C66FA4" w:rsidRPr="006308C7" w:rsidRDefault="00C66FA4" w:rsidP="00D720D9">
      <w:pPr>
        <w:spacing w:before="120" w:line="264" w:lineRule="auto"/>
        <w:rPr>
          <w:rFonts w:asciiTheme="minorHAnsi" w:hAnsiTheme="minorHAnsi" w:cstheme="minorHAnsi"/>
          <w:color w:val="0F243E" w:themeColor="text2" w:themeShade="80"/>
          <w:sz w:val="23"/>
          <w:szCs w:val="23"/>
        </w:rPr>
      </w:pPr>
      <w:r>
        <w:rPr>
          <w:rFonts w:asciiTheme="minorHAnsi" w:hAnsiTheme="minorHAnsi" w:cstheme="majorHAnsi"/>
          <w:color w:val="0F243E" w:themeColor="text2" w:themeShade="80"/>
          <w:sz w:val="23"/>
          <w:szCs w:val="23"/>
        </w:rPr>
        <w:t xml:space="preserve">IFI request that this plan </w:t>
      </w:r>
      <w:r w:rsidR="007640A2">
        <w:rPr>
          <w:rFonts w:asciiTheme="minorHAnsi" w:hAnsiTheme="minorHAnsi" w:cstheme="majorHAnsi"/>
          <w:color w:val="0F243E" w:themeColor="text2" w:themeShade="80"/>
          <w:sz w:val="23"/>
          <w:szCs w:val="23"/>
        </w:rPr>
        <w:t>includes</w:t>
      </w:r>
      <w:r>
        <w:rPr>
          <w:rFonts w:asciiTheme="minorHAnsi" w:hAnsiTheme="minorHAnsi" w:cstheme="majorHAnsi"/>
          <w:color w:val="0F243E" w:themeColor="text2" w:themeShade="80"/>
          <w:sz w:val="23"/>
          <w:szCs w:val="23"/>
        </w:rPr>
        <w:t xml:space="preserve"> a statement in support of the provision of measures to fully facilitate the free passage</w:t>
      </w:r>
      <w:r w:rsidR="007640A2">
        <w:rPr>
          <w:rFonts w:asciiTheme="minorHAnsi" w:hAnsiTheme="minorHAnsi" w:cstheme="majorHAnsi"/>
          <w:color w:val="0F243E" w:themeColor="text2" w:themeShade="80"/>
          <w:sz w:val="23"/>
          <w:szCs w:val="23"/>
        </w:rPr>
        <w:t>/migration</w:t>
      </w:r>
      <w:r>
        <w:rPr>
          <w:rFonts w:asciiTheme="minorHAnsi" w:hAnsiTheme="minorHAnsi" w:cstheme="majorHAnsi"/>
          <w:color w:val="0F243E" w:themeColor="text2" w:themeShade="80"/>
          <w:sz w:val="23"/>
          <w:szCs w:val="23"/>
        </w:rPr>
        <w:t xml:space="preserve"> of fish at th</w:t>
      </w:r>
      <w:r w:rsidR="007640A2">
        <w:rPr>
          <w:rFonts w:asciiTheme="minorHAnsi" w:hAnsiTheme="minorHAnsi" w:cstheme="majorHAnsi"/>
          <w:color w:val="0F243E" w:themeColor="text2" w:themeShade="80"/>
          <w:sz w:val="23"/>
          <w:szCs w:val="23"/>
        </w:rPr>
        <w:t>e</w:t>
      </w:r>
      <w:r>
        <w:rPr>
          <w:rFonts w:asciiTheme="minorHAnsi" w:hAnsiTheme="minorHAnsi" w:cstheme="majorHAnsi"/>
          <w:color w:val="0F243E" w:themeColor="text2" w:themeShade="80"/>
          <w:sz w:val="23"/>
          <w:szCs w:val="23"/>
        </w:rPr>
        <w:t xml:space="preserve"> weir</w:t>
      </w:r>
      <w:r w:rsidR="007640A2">
        <w:rPr>
          <w:rFonts w:asciiTheme="minorHAnsi" w:hAnsiTheme="minorHAnsi" w:cstheme="majorHAnsi"/>
          <w:color w:val="0F243E" w:themeColor="text2" w:themeShade="80"/>
          <w:sz w:val="23"/>
          <w:szCs w:val="23"/>
        </w:rPr>
        <w:t xml:space="preserve"> on the River Barrow connecting Carlow Town and </w:t>
      </w:r>
      <w:proofErr w:type="spellStart"/>
      <w:r w:rsidR="007640A2">
        <w:rPr>
          <w:rFonts w:asciiTheme="minorHAnsi" w:hAnsiTheme="minorHAnsi" w:cstheme="majorHAnsi"/>
          <w:color w:val="0F243E" w:themeColor="text2" w:themeShade="80"/>
          <w:sz w:val="23"/>
          <w:szCs w:val="23"/>
        </w:rPr>
        <w:t>Graiguecullen</w:t>
      </w:r>
      <w:proofErr w:type="spellEnd"/>
      <w:r>
        <w:rPr>
          <w:rFonts w:asciiTheme="minorHAnsi" w:hAnsiTheme="minorHAnsi" w:cstheme="majorHAnsi"/>
          <w:color w:val="0F243E" w:themeColor="text2" w:themeShade="80"/>
          <w:sz w:val="23"/>
          <w:szCs w:val="23"/>
        </w:rPr>
        <w:t>.</w:t>
      </w:r>
    </w:p>
    <w:p w14:paraId="42D25D9F" w14:textId="77777777" w:rsidR="00444896" w:rsidRPr="00FA589D" w:rsidRDefault="00444896" w:rsidP="00444896">
      <w:pPr>
        <w:spacing w:before="60" w:line="264" w:lineRule="auto"/>
        <w:rPr>
          <w:rFonts w:asciiTheme="minorHAnsi" w:hAnsiTheme="minorHAnsi"/>
          <w:color w:val="0F243E" w:themeColor="text2" w:themeShade="80"/>
          <w:sz w:val="23"/>
          <w:szCs w:val="23"/>
        </w:rPr>
      </w:pPr>
      <w:r w:rsidRPr="00FA589D">
        <w:rPr>
          <w:rFonts w:asciiTheme="minorHAnsi" w:hAnsiTheme="minorHAnsi" w:cstheme="minorHAnsi"/>
          <w:color w:val="0F243E" w:themeColor="text2" w:themeShade="80"/>
          <w:sz w:val="23"/>
          <w:szCs w:val="23"/>
        </w:rPr>
        <w:t xml:space="preserve">IFI advocates the application of the precautionary principle when considering fisheries and aquatic resources in the planning process. </w:t>
      </w:r>
      <w:r w:rsidRPr="00FA589D">
        <w:rPr>
          <w:rFonts w:asciiTheme="minorHAnsi" w:hAnsiTheme="minorHAnsi"/>
          <w:color w:val="0F243E" w:themeColor="text2" w:themeShade="80"/>
          <w:sz w:val="23"/>
          <w:szCs w:val="23"/>
        </w:rPr>
        <w:t xml:space="preserve">Where receiving waters are not meeting their target ecological status, or their conservation objectives as Natura2000 sites, any new development should be obliged to demonstrate how it will contribute to the meeting of these targets / objectives. </w:t>
      </w:r>
    </w:p>
    <w:p w14:paraId="550096D3" w14:textId="77777777" w:rsidR="007640A2" w:rsidRDefault="00B3153E" w:rsidP="007640A2">
      <w:pPr>
        <w:spacing w:before="60" w:line="264" w:lineRule="auto"/>
        <w:rPr>
          <w:rFonts w:asciiTheme="minorHAnsi" w:hAnsiTheme="minorHAnsi" w:cstheme="minorHAnsi"/>
          <w:color w:val="0F243E" w:themeColor="text2" w:themeShade="80"/>
          <w:sz w:val="23"/>
          <w:szCs w:val="23"/>
        </w:rPr>
      </w:pPr>
      <w:r w:rsidRPr="00FA589D">
        <w:rPr>
          <w:rFonts w:asciiTheme="minorHAnsi" w:hAnsiTheme="minorHAnsi"/>
          <w:color w:val="0F243E" w:themeColor="text2" w:themeShade="80"/>
          <w:sz w:val="23"/>
          <w:szCs w:val="23"/>
        </w:rPr>
        <w:t xml:space="preserve">Carlow </w:t>
      </w:r>
      <w:r w:rsidR="00D720D9" w:rsidRPr="00FA589D">
        <w:rPr>
          <w:rFonts w:asciiTheme="minorHAnsi" w:hAnsiTheme="minorHAnsi"/>
          <w:color w:val="0F243E" w:themeColor="text2" w:themeShade="80"/>
          <w:sz w:val="23"/>
          <w:szCs w:val="23"/>
        </w:rPr>
        <w:t xml:space="preserve">and Laois </w:t>
      </w:r>
      <w:r w:rsidR="008F7616" w:rsidRPr="00FA589D">
        <w:rPr>
          <w:rFonts w:asciiTheme="minorHAnsi" w:hAnsiTheme="minorHAnsi"/>
          <w:color w:val="0F243E" w:themeColor="text2" w:themeShade="80"/>
          <w:sz w:val="23"/>
          <w:szCs w:val="23"/>
        </w:rPr>
        <w:t>County Council</w:t>
      </w:r>
      <w:r w:rsidRPr="00FA589D">
        <w:rPr>
          <w:rFonts w:asciiTheme="minorHAnsi" w:hAnsiTheme="minorHAnsi"/>
          <w:color w:val="0F243E" w:themeColor="text2" w:themeShade="80"/>
          <w:sz w:val="23"/>
          <w:szCs w:val="23"/>
        </w:rPr>
        <w:t>s have</w:t>
      </w:r>
      <w:r w:rsidR="008F7616" w:rsidRPr="00FA589D">
        <w:rPr>
          <w:rFonts w:asciiTheme="minorHAnsi" w:hAnsiTheme="minorHAnsi"/>
          <w:color w:val="0F243E" w:themeColor="text2" w:themeShade="80"/>
          <w:sz w:val="23"/>
          <w:szCs w:val="23"/>
        </w:rPr>
        <w:t xml:space="preserve"> an important statutory </w:t>
      </w:r>
      <w:r w:rsidR="008F7616" w:rsidRPr="00D720D9">
        <w:rPr>
          <w:rFonts w:asciiTheme="minorHAnsi" w:hAnsiTheme="minorHAnsi"/>
          <w:color w:val="0F243E" w:themeColor="text2" w:themeShade="80"/>
          <w:sz w:val="23"/>
          <w:szCs w:val="23"/>
        </w:rPr>
        <w:t xml:space="preserve">role in protecting water quality through </w:t>
      </w:r>
      <w:r w:rsidR="00AA7DEF">
        <w:rPr>
          <w:rFonts w:asciiTheme="minorHAnsi" w:hAnsiTheme="minorHAnsi"/>
          <w:color w:val="0F243E" w:themeColor="text2" w:themeShade="80"/>
          <w:sz w:val="23"/>
          <w:szCs w:val="23"/>
        </w:rPr>
        <w:t>their</w:t>
      </w:r>
      <w:r w:rsidR="008F7616" w:rsidRPr="00D720D9">
        <w:rPr>
          <w:rFonts w:asciiTheme="minorHAnsi" w:hAnsiTheme="minorHAnsi"/>
          <w:color w:val="0F243E" w:themeColor="text2" w:themeShade="80"/>
          <w:sz w:val="23"/>
          <w:szCs w:val="23"/>
        </w:rPr>
        <w:t xml:space="preserve"> powers under the Planning and Development Acts, the Local Government (Water Pollution) Acts and the Good Agricultural Practices Regulations. </w:t>
      </w:r>
      <w:r w:rsidRPr="00D720D9">
        <w:rPr>
          <w:rFonts w:asciiTheme="minorHAnsi" w:hAnsiTheme="minorHAnsi"/>
          <w:color w:val="0F243E" w:themeColor="text2" w:themeShade="80"/>
          <w:sz w:val="23"/>
          <w:szCs w:val="23"/>
        </w:rPr>
        <w:t>A</w:t>
      </w:r>
      <w:r w:rsidR="006E4F7B" w:rsidRPr="00D720D9">
        <w:rPr>
          <w:rFonts w:asciiTheme="minorHAnsi" w:hAnsiTheme="minorHAnsi"/>
          <w:color w:val="0F243E" w:themeColor="text2" w:themeShade="80"/>
          <w:sz w:val="23"/>
          <w:szCs w:val="23"/>
        </w:rPr>
        <w:t xml:space="preserve">rticle 5 of the Surface Water Regulations (SI 272 of 2009) requires that a public authority shall not knowingly cause or allow deterioration in the chemical or ecological status of a </w:t>
      </w:r>
      <w:r w:rsidR="006E4F7B" w:rsidRPr="00D720D9">
        <w:rPr>
          <w:rFonts w:asciiTheme="minorHAnsi" w:hAnsiTheme="minorHAnsi" w:cstheme="minorHAnsi"/>
          <w:color w:val="0F243E" w:themeColor="text2" w:themeShade="80"/>
          <w:sz w:val="23"/>
          <w:szCs w:val="23"/>
        </w:rPr>
        <w:t xml:space="preserve">body of surface water. Article 28(2) states that a surface water body whose status is less than Good shall be restored to at least </w:t>
      </w:r>
      <w:r w:rsidRPr="00D720D9">
        <w:rPr>
          <w:rFonts w:asciiTheme="minorHAnsi" w:hAnsiTheme="minorHAnsi" w:cstheme="minorHAnsi"/>
          <w:color w:val="0F243E" w:themeColor="text2" w:themeShade="80"/>
          <w:sz w:val="23"/>
          <w:szCs w:val="23"/>
        </w:rPr>
        <w:t>G</w:t>
      </w:r>
      <w:r w:rsidR="006E4F7B" w:rsidRPr="00D720D9">
        <w:rPr>
          <w:rFonts w:asciiTheme="minorHAnsi" w:hAnsiTheme="minorHAnsi" w:cstheme="minorHAnsi"/>
          <w:color w:val="0F243E" w:themeColor="text2" w:themeShade="80"/>
          <w:sz w:val="23"/>
          <w:szCs w:val="23"/>
        </w:rPr>
        <w:t xml:space="preserve">ood status. </w:t>
      </w:r>
    </w:p>
    <w:p w14:paraId="2CA3D66B" w14:textId="77777777" w:rsidR="007640A2" w:rsidRDefault="007640A2" w:rsidP="007640A2">
      <w:pPr>
        <w:spacing w:before="60" w:line="264" w:lineRule="auto"/>
        <w:rPr>
          <w:rFonts w:asciiTheme="minorHAnsi" w:hAnsiTheme="minorHAnsi" w:cstheme="minorHAnsi"/>
          <w:color w:val="0F243E" w:themeColor="text2" w:themeShade="80"/>
          <w:sz w:val="23"/>
          <w:szCs w:val="23"/>
        </w:rPr>
      </w:pPr>
    </w:p>
    <w:p w14:paraId="4EC429E3" w14:textId="12A70628" w:rsidR="00DE3E3E" w:rsidRPr="007640A2" w:rsidRDefault="00547437" w:rsidP="007640A2">
      <w:pPr>
        <w:spacing w:before="60" w:line="264" w:lineRule="auto"/>
        <w:rPr>
          <w:rFonts w:asciiTheme="minorHAnsi" w:hAnsiTheme="minorHAnsi" w:cstheme="minorHAnsi"/>
          <w:color w:val="0F243E" w:themeColor="text2" w:themeShade="80"/>
          <w:sz w:val="23"/>
          <w:szCs w:val="23"/>
        </w:rPr>
      </w:pPr>
      <w:r w:rsidRPr="00D720D9">
        <w:rPr>
          <w:rFonts w:asciiTheme="minorHAnsi" w:hAnsiTheme="minorHAnsi" w:cstheme="minorHAnsi"/>
          <w:b/>
          <w:bCs/>
          <w:color w:val="0F243E" w:themeColor="text2" w:themeShade="80"/>
          <w:sz w:val="23"/>
          <w:szCs w:val="23"/>
        </w:rPr>
        <w:t xml:space="preserve">Population and </w:t>
      </w:r>
      <w:r w:rsidR="00DE3E3E" w:rsidRPr="00D720D9">
        <w:rPr>
          <w:rFonts w:asciiTheme="minorHAnsi" w:hAnsiTheme="minorHAnsi" w:cstheme="minorHAnsi"/>
          <w:b/>
          <w:bCs/>
          <w:color w:val="0F243E" w:themeColor="text2" w:themeShade="80"/>
          <w:sz w:val="23"/>
          <w:szCs w:val="23"/>
        </w:rPr>
        <w:t xml:space="preserve">Housing </w:t>
      </w:r>
    </w:p>
    <w:p w14:paraId="59D468DE" w14:textId="3FD1355B" w:rsidR="00547437" w:rsidRPr="00D720D9" w:rsidRDefault="004F6F15" w:rsidP="00547437">
      <w:pPr>
        <w:spacing w:before="60" w:line="264" w:lineRule="auto"/>
        <w:rPr>
          <w:rFonts w:asciiTheme="minorHAnsi" w:hAnsiTheme="minorHAnsi"/>
          <w:color w:val="0F243E" w:themeColor="text2" w:themeShade="80"/>
          <w:sz w:val="23"/>
          <w:szCs w:val="23"/>
        </w:rPr>
      </w:pPr>
      <w:r w:rsidRPr="00D720D9">
        <w:rPr>
          <w:rFonts w:asciiTheme="minorHAnsi" w:hAnsiTheme="minorHAnsi"/>
          <w:color w:val="0F243E" w:themeColor="text2" w:themeShade="80"/>
          <w:sz w:val="23"/>
          <w:szCs w:val="23"/>
        </w:rPr>
        <w:t>T</w:t>
      </w:r>
      <w:r w:rsidR="00716006" w:rsidRPr="00D720D9">
        <w:rPr>
          <w:rFonts w:asciiTheme="minorHAnsi" w:hAnsiTheme="minorHAnsi"/>
          <w:color w:val="0F243E" w:themeColor="text2" w:themeShade="80"/>
          <w:sz w:val="23"/>
          <w:szCs w:val="23"/>
        </w:rPr>
        <w:t xml:space="preserve">he housing strategy for </w:t>
      </w:r>
      <w:r w:rsidR="00547437" w:rsidRPr="00D720D9">
        <w:rPr>
          <w:rFonts w:asciiTheme="minorHAnsi" w:hAnsiTheme="minorHAnsi"/>
          <w:color w:val="0F243E" w:themeColor="text2" w:themeShade="80"/>
          <w:sz w:val="23"/>
          <w:szCs w:val="23"/>
        </w:rPr>
        <w:t xml:space="preserve">the Carlow </w:t>
      </w:r>
      <w:r w:rsidR="007A216E">
        <w:rPr>
          <w:rFonts w:asciiTheme="minorHAnsi" w:hAnsiTheme="minorHAnsi"/>
          <w:color w:val="0F243E" w:themeColor="text2" w:themeShade="80"/>
          <w:sz w:val="23"/>
          <w:szCs w:val="23"/>
        </w:rPr>
        <w:t xml:space="preserve">– </w:t>
      </w:r>
      <w:proofErr w:type="spellStart"/>
      <w:r w:rsidR="00547437" w:rsidRPr="00D720D9">
        <w:rPr>
          <w:rFonts w:asciiTheme="minorHAnsi" w:hAnsiTheme="minorHAnsi"/>
          <w:color w:val="0F243E" w:themeColor="text2" w:themeShade="80"/>
          <w:sz w:val="23"/>
          <w:szCs w:val="23"/>
        </w:rPr>
        <w:t>Graiguecullen</w:t>
      </w:r>
      <w:proofErr w:type="spellEnd"/>
      <w:r w:rsidR="00547437" w:rsidRPr="00D720D9">
        <w:rPr>
          <w:rFonts w:asciiTheme="minorHAnsi" w:hAnsiTheme="minorHAnsi"/>
          <w:color w:val="0F243E" w:themeColor="text2" w:themeShade="80"/>
          <w:sz w:val="23"/>
          <w:szCs w:val="23"/>
        </w:rPr>
        <w:t xml:space="preserve"> Urban Area</w:t>
      </w:r>
      <w:r w:rsidR="00716006" w:rsidRPr="00D720D9">
        <w:rPr>
          <w:rFonts w:asciiTheme="minorHAnsi" w:hAnsiTheme="minorHAnsi"/>
          <w:color w:val="0F243E" w:themeColor="text2" w:themeShade="80"/>
          <w:sz w:val="23"/>
          <w:szCs w:val="23"/>
        </w:rPr>
        <w:t xml:space="preserve"> needs to take place in parallel with appropriate development of the </w:t>
      </w:r>
      <w:r w:rsidRPr="00D720D9">
        <w:rPr>
          <w:rFonts w:asciiTheme="minorHAnsi" w:hAnsiTheme="minorHAnsi"/>
          <w:color w:val="0F243E" w:themeColor="text2" w:themeShade="80"/>
          <w:sz w:val="23"/>
          <w:szCs w:val="23"/>
        </w:rPr>
        <w:t xml:space="preserve">water and </w:t>
      </w:r>
      <w:r w:rsidR="00716006" w:rsidRPr="00D720D9">
        <w:rPr>
          <w:rFonts w:asciiTheme="minorHAnsi" w:hAnsiTheme="minorHAnsi"/>
          <w:color w:val="0F243E" w:themeColor="text2" w:themeShade="80"/>
          <w:sz w:val="23"/>
          <w:szCs w:val="23"/>
        </w:rPr>
        <w:t xml:space="preserve">wastewater treatment infrastructure. </w:t>
      </w:r>
      <w:r w:rsidR="00547437" w:rsidRPr="00D720D9">
        <w:rPr>
          <w:rFonts w:asciiTheme="minorHAnsi" w:hAnsiTheme="minorHAnsi"/>
          <w:color w:val="0F243E" w:themeColor="text2" w:themeShade="80"/>
          <w:sz w:val="23"/>
          <w:szCs w:val="23"/>
        </w:rPr>
        <w:t xml:space="preserve">Where infrastructure upgrades are required these should precede the development and specific timeframes should be required for such upgrades. In addition, water-use efficiency targets should be established for large developments and for commercial, industrial or agricultural developments. </w:t>
      </w:r>
    </w:p>
    <w:p w14:paraId="2678FA5A" w14:textId="31302631" w:rsidR="008F7616" w:rsidRPr="00D720D9" w:rsidRDefault="008F7616" w:rsidP="008F7616">
      <w:pPr>
        <w:pStyle w:val="Default"/>
        <w:spacing w:before="60" w:line="264" w:lineRule="auto"/>
        <w:rPr>
          <w:rFonts w:asciiTheme="minorHAnsi" w:hAnsiTheme="minorHAnsi"/>
          <w:color w:val="0F243E" w:themeColor="text2" w:themeShade="80"/>
          <w:sz w:val="23"/>
          <w:szCs w:val="23"/>
        </w:rPr>
      </w:pPr>
      <w:r w:rsidRPr="00D720D9">
        <w:rPr>
          <w:rFonts w:asciiTheme="minorHAnsi" w:hAnsiTheme="minorHAnsi"/>
          <w:color w:val="0F243E" w:themeColor="text2" w:themeShade="80"/>
          <w:sz w:val="23"/>
          <w:szCs w:val="23"/>
        </w:rPr>
        <w:t>For larger developments, IFI recommend the inclusion of the impact of the development on the capacity of the specific water / wastewater plants to which connection is being sought. It should be incumbent upon developers to demonstrate sufficient capacity exists for the development proposed. This should include a calculation of organic and hydraulic loads and the available headroom in the proposed treatment plant. This would allow for more transparent assessment of these developments at the planning stage.</w:t>
      </w:r>
    </w:p>
    <w:p w14:paraId="67741943" w14:textId="77777777" w:rsidR="008F7616" w:rsidRPr="00D720D9" w:rsidRDefault="008F7616" w:rsidP="008F7616">
      <w:pPr>
        <w:pStyle w:val="Default"/>
        <w:spacing w:before="60" w:line="264" w:lineRule="auto"/>
        <w:rPr>
          <w:rFonts w:asciiTheme="minorHAnsi" w:hAnsiTheme="minorHAnsi"/>
          <w:color w:val="0F243E" w:themeColor="text2" w:themeShade="80"/>
          <w:sz w:val="23"/>
          <w:szCs w:val="23"/>
        </w:rPr>
      </w:pPr>
      <w:r w:rsidRPr="00D720D9">
        <w:rPr>
          <w:rFonts w:asciiTheme="minorHAnsi" w:hAnsiTheme="minorHAnsi"/>
          <w:color w:val="0F243E" w:themeColor="text2" w:themeShade="80"/>
          <w:sz w:val="23"/>
          <w:szCs w:val="23"/>
        </w:rPr>
        <w:t xml:space="preserve">Calculations regarding drinking water abstraction and assimilative capacity for wastewater should account for changes in surface and groundwater hydrology due to climate change, including the increased frequency, severity and duration of droughts. </w:t>
      </w:r>
    </w:p>
    <w:p w14:paraId="71F67CFD" w14:textId="6D4300AF" w:rsidR="008F7616" w:rsidRPr="00D720D9" w:rsidRDefault="008F7616" w:rsidP="008F7616">
      <w:pPr>
        <w:spacing w:before="60" w:line="264" w:lineRule="auto"/>
        <w:rPr>
          <w:rFonts w:asciiTheme="minorHAnsi" w:hAnsiTheme="minorHAnsi"/>
          <w:color w:val="0F243E" w:themeColor="text2" w:themeShade="80"/>
          <w:sz w:val="23"/>
          <w:szCs w:val="23"/>
        </w:rPr>
      </w:pPr>
      <w:r w:rsidRPr="00D720D9">
        <w:rPr>
          <w:rFonts w:asciiTheme="minorHAnsi" w:hAnsiTheme="minorHAnsi"/>
          <w:color w:val="0F243E" w:themeColor="text2" w:themeShade="80"/>
          <w:sz w:val="23"/>
          <w:szCs w:val="23"/>
        </w:rPr>
        <w:t xml:space="preserve">Consideration of planning applications should also consider the cumulative impact on surface and ground waters of development, particularly within Natura2000 sites. Each development cannot be considered in isolation. This is particularly true of development which have the potential to cause a deterioration in the ecological quality of </w:t>
      </w:r>
      <w:r w:rsidR="007640A2" w:rsidRPr="00D720D9">
        <w:rPr>
          <w:rFonts w:asciiTheme="minorHAnsi" w:hAnsiTheme="minorHAnsi"/>
          <w:color w:val="0F243E" w:themeColor="text2" w:themeShade="80"/>
          <w:sz w:val="23"/>
          <w:szCs w:val="23"/>
        </w:rPr>
        <w:t>waters or</w:t>
      </w:r>
      <w:r w:rsidRPr="00D720D9">
        <w:rPr>
          <w:rFonts w:asciiTheme="minorHAnsi" w:hAnsiTheme="minorHAnsi"/>
          <w:color w:val="0F243E" w:themeColor="text2" w:themeShade="80"/>
          <w:sz w:val="23"/>
          <w:szCs w:val="23"/>
        </w:rPr>
        <w:t xml:space="preserve"> prevent them from reaching Good status. </w:t>
      </w:r>
    </w:p>
    <w:p w14:paraId="6729F670" w14:textId="77777777" w:rsidR="007640A2" w:rsidRDefault="007640A2" w:rsidP="008F7616">
      <w:pPr>
        <w:spacing w:before="60" w:line="264" w:lineRule="auto"/>
        <w:rPr>
          <w:rFonts w:asciiTheme="minorHAnsi" w:hAnsiTheme="minorHAnsi"/>
          <w:color w:val="0F243E" w:themeColor="text2" w:themeShade="80"/>
          <w:sz w:val="23"/>
          <w:szCs w:val="23"/>
        </w:rPr>
      </w:pPr>
    </w:p>
    <w:p w14:paraId="62134F19" w14:textId="77777777" w:rsidR="007640A2" w:rsidRDefault="007640A2" w:rsidP="008F7616">
      <w:pPr>
        <w:spacing w:before="60" w:line="264" w:lineRule="auto"/>
        <w:rPr>
          <w:rFonts w:asciiTheme="minorHAnsi" w:hAnsiTheme="minorHAnsi"/>
          <w:color w:val="0F243E" w:themeColor="text2" w:themeShade="80"/>
          <w:sz w:val="23"/>
          <w:szCs w:val="23"/>
        </w:rPr>
      </w:pPr>
    </w:p>
    <w:p w14:paraId="1C7F74AC" w14:textId="77777777" w:rsidR="007640A2" w:rsidRDefault="007640A2" w:rsidP="008F7616">
      <w:pPr>
        <w:spacing w:before="60" w:line="264" w:lineRule="auto"/>
        <w:rPr>
          <w:rFonts w:asciiTheme="minorHAnsi" w:hAnsiTheme="minorHAnsi"/>
          <w:color w:val="0F243E" w:themeColor="text2" w:themeShade="80"/>
          <w:sz w:val="23"/>
          <w:szCs w:val="23"/>
        </w:rPr>
      </w:pPr>
    </w:p>
    <w:p w14:paraId="365B6F90" w14:textId="77777777" w:rsidR="007640A2" w:rsidRDefault="007640A2" w:rsidP="008F7616">
      <w:pPr>
        <w:spacing w:before="60" w:line="264" w:lineRule="auto"/>
        <w:rPr>
          <w:rFonts w:asciiTheme="minorHAnsi" w:hAnsiTheme="minorHAnsi"/>
          <w:color w:val="0F243E" w:themeColor="text2" w:themeShade="80"/>
          <w:sz w:val="23"/>
          <w:szCs w:val="23"/>
        </w:rPr>
      </w:pPr>
    </w:p>
    <w:p w14:paraId="0EFF90E0" w14:textId="77777777" w:rsidR="007640A2" w:rsidRDefault="007640A2" w:rsidP="008F7616">
      <w:pPr>
        <w:spacing w:before="60" w:line="264" w:lineRule="auto"/>
        <w:rPr>
          <w:rFonts w:asciiTheme="minorHAnsi" w:hAnsiTheme="minorHAnsi"/>
          <w:color w:val="0F243E" w:themeColor="text2" w:themeShade="80"/>
          <w:sz w:val="23"/>
          <w:szCs w:val="23"/>
        </w:rPr>
      </w:pPr>
    </w:p>
    <w:p w14:paraId="1CC344CE" w14:textId="6CD3A8CC" w:rsidR="00B60E50" w:rsidRPr="00D720D9" w:rsidRDefault="00547437" w:rsidP="008F7616">
      <w:pPr>
        <w:spacing w:before="60" w:line="264" w:lineRule="auto"/>
        <w:rPr>
          <w:rFonts w:asciiTheme="minorHAnsi" w:hAnsiTheme="minorHAnsi"/>
          <w:color w:val="0F243E" w:themeColor="text2" w:themeShade="80"/>
          <w:sz w:val="23"/>
          <w:szCs w:val="23"/>
        </w:rPr>
      </w:pPr>
      <w:r w:rsidRPr="00D720D9">
        <w:rPr>
          <w:rFonts w:asciiTheme="minorHAnsi" w:hAnsiTheme="minorHAnsi"/>
          <w:color w:val="0F243E" w:themeColor="text2" w:themeShade="80"/>
          <w:sz w:val="23"/>
          <w:szCs w:val="23"/>
        </w:rPr>
        <w:t>The relevant local authority</w:t>
      </w:r>
      <w:r w:rsidR="00B60E50" w:rsidRPr="00D720D9">
        <w:rPr>
          <w:rFonts w:asciiTheme="minorHAnsi" w:hAnsiTheme="minorHAnsi"/>
          <w:color w:val="0F243E" w:themeColor="text2" w:themeShade="80"/>
          <w:sz w:val="23"/>
          <w:szCs w:val="23"/>
        </w:rPr>
        <w:t xml:space="preserve"> should also seek to identify missed connections in housing developments and restore connectivity to the mains sewerage network.</w:t>
      </w:r>
      <w:r w:rsidR="00CC13BB" w:rsidRPr="00D720D9">
        <w:rPr>
          <w:rFonts w:asciiTheme="minorHAnsi" w:hAnsiTheme="minorHAnsi"/>
          <w:color w:val="0F243E" w:themeColor="text2" w:themeShade="80"/>
          <w:sz w:val="23"/>
          <w:szCs w:val="23"/>
        </w:rPr>
        <w:t xml:space="preserve"> </w:t>
      </w:r>
      <w:r w:rsidR="008F7616" w:rsidRPr="00D720D9">
        <w:rPr>
          <w:rFonts w:asciiTheme="minorHAnsi" w:hAnsiTheme="minorHAnsi"/>
          <w:color w:val="0F243E" w:themeColor="text2" w:themeShade="80"/>
          <w:sz w:val="23"/>
          <w:szCs w:val="23"/>
        </w:rPr>
        <w:t>IFI also advocates that all c</w:t>
      </w:r>
      <w:r w:rsidR="00B60E50" w:rsidRPr="00D720D9">
        <w:rPr>
          <w:rFonts w:asciiTheme="minorHAnsi" w:hAnsiTheme="minorHAnsi"/>
          <w:color w:val="0F243E" w:themeColor="text2" w:themeShade="80"/>
          <w:sz w:val="23"/>
          <w:szCs w:val="23"/>
        </w:rPr>
        <w:t>ommercial and industrial premises</w:t>
      </w:r>
      <w:r w:rsidR="008F7616" w:rsidRPr="00D720D9">
        <w:rPr>
          <w:rFonts w:asciiTheme="minorHAnsi" w:hAnsiTheme="minorHAnsi"/>
          <w:color w:val="0F243E" w:themeColor="text2" w:themeShade="80"/>
          <w:sz w:val="23"/>
          <w:szCs w:val="23"/>
        </w:rPr>
        <w:t>,</w:t>
      </w:r>
      <w:r w:rsidR="00B60E50" w:rsidRPr="00D720D9">
        <w:rPr>
          <w:rFonts w:asciiTheme="minorHAnsi" w:hAnsiTheme="minorHAnsi"/>
          <w:color w:val="0F243E" w:themeColor="text2" w:themeShade="80"/>
          <w:sz w:val="23"/>
          <w:szCs w:val="23"/>
        </w:rPr>
        <w:t xml:space="preserve"> or any premises involved in the preparation of food for commercial purposes</w:t>
      </w:r>
      <w:r w:rsidR="008F7616" w:rsidRPr="00D720D9">
        <w:rPr>
          <w:rFonts w:asciiTheme="minorHAnsi" w:hAnsiTheme="minorHAnsi"/>
          <w:color w:val="0F243E" w:themeColor="text2" w:themeShade="80"/>
          <w:sz w:val="23"/>
          <w:szCs w:val="23"/>
        </w:rPr>
        <w:t>,</w:t>
      </w:r>
      <w:r w:rsidR="00B60E50" w:rsidRPr="00D720D9">
        <w:rPr>
          <w:rFonts w:asciiTheme="minorHAnsi" w:hAnsiTheme="minorHAnsi"/>
          <w:color w:val="0F243E" w:themeColor="text2" w:themeShade="80"/>
          <w:sz w:val="23"/>
          <w:szCs w:val="23"/>
        </w:rPr>
        <w:t xml:space="preserve"> should be obliged to install grease traps or interceptors so as not to compromise the efficacy of the foul sewer network. </w:t>
      </w:r>
    </w:p>
    <w:p w14:paraId="60A03FFA" w14:textId="24D7C715" w:rsidR="00DE3E3E" w:rsidRPr="00D720D9" w:rsidRDefault="00DE3E3E" w:rsidP="008F7616">
      <w:pPr>
        <w:spacing w:before="180" w:line="264" w:lineRule="auto"/>
        <w:rPr>
          <w:rFonts w:asciiTheme="minorHAnsi" w:hAnsiTheme="minorHAnsi" w:cstheme="minorHAnsi"/>
          <w:b/>
          <w:bCs/>
          <w:color w:val="0F243E" w:themeColor="text2" w:themeShade="80"/>
          <w:sz w:val="23"/>
          <w:szCs w:val="23"/>
        </w:rPr>
      </w:pPr>
      <w:r w:rsidRPr="00D720D9">
        <w:rPr>
          <w:rFonts w:asciiTheme="minorHAnsi" w:hAnsiTheme="minorHAnsi" w:cstheme="minorHAnsi"/>
          <w:b/>
          <w:bCs/>
          <w:color w:val="0F243E" w:themeColor="text2" w:themeShade="80"/>
          <w:sz w:val="23"/>
          <w:szCs w:val="23"/>
        </w:rPr>
        <w:t>Surface Water Management</w:t>
      </w:r>
    </w:p>
    <w:p w14:paraId="01CFCB0E" w14:textId="07EC221D" w:rsidR="0047136F" w:rsidRPr="00D720D9" w:rsidRDefault="00B800F4" w:rsidP="008F7616">
      <w:pPr>
        <w:spacing w:before="60" w:line="264" w:lineRule="auto"/>
        <w:jc w:val="both"/>
        <w:rPr>
          <w:rFonts w:asciiTheme="minorHAnsi" w:hAnsiTheme="minorHAnsi" w:cstheme="minorHAnsi"/>
          <w:color w:val="0F243E" w:themeColor="text2" w:themeShade="80"/>
          <w:sz w:val="23"/>
          <w:szCs w:val="23"/>
          <w:shd w:val="clear" w:color="auto" w:fill="FFFFFF"/>
        </w:rPr>
      </w:pPr>
      <w:r w:rsidRPr="00D720D9">
        <w:rPr>
          <w:rFonts w:asciiTheme="minorHAnsi" w:hAnsiTheme="minorHAnsi" w:cstheme="minorHAnsi"/>
          <w:color w:val="0F243E" w:themeColor="text2" w:themeShade="80"/>
          <w:sz w:val="23"/>
          <w:szCs w:val="23"/>
        </w:rPr>
        <w:t xml:space="preserve">Landscape management has an important role to play in protecting water quality. This includes maintaining vegetation along river </w:t>
      </w:r>
      <w:r w:rsidR="007640A2" w:rsidRPr="00D720D9">
        <w:rPr>
          <w:rFonts w:asciiTheme="minorHAnsi" w:hAnsiTheme="minorHAnsi" w:cstheme="minorHAnsi"/>
          <w:color w:val="0F243E" w:themeColor="text2" w:themeShade="80"/>
          <w:sz w:val="23"/>
          <w:szCs w:val="23"/>
        </w:rPr>
        <w:t>corridors and</w:t>
      </w:r>
      <w:r w:rsidRPr="00D720D9">
        <w:rPr>
          <w:rFonts w:asciiTheme="minorHAnsi" w:hAnsiTheme="minorHAnsi" w:cstheme="minorHAnsi"/>
          <w:color w:val="0F243E" w:themeColor="text2" w:themeShade="80"/>
          <w:sz w:val="23"/>
          <w:szCs w:val="23"/>
        </w:rPr>
        <w:t xml:space="preserve"> reducing impermeable surfaces. </w:t>
      </w:r>
      <w:r w:rsidR="00B60E50" w:rsidRPr="00D720D9">
        <w:rPr>
          <w:rFonts w:asciiTheme="minorHAnsi" w:hAnsiTheme="minorHAnsi" w:cstheme="minorHAnsi"/>
          <w:color w:val="0F243E" w:themeColor="text2" w:themeShade="80"/>
          <w:sz w:val="23"/>
          <w:szCs w:val="23"/>
        </w:rPr>
        <w:t xml:space="preserve">Run-off from hard surfaces and roads </w:t>
      </w:r>
      <w:r w:rsidR="000F36DA" w:rsidRPr="00D720D9">
        <w:rPr>
          <w:rFonts w:asciiTheme="minorHAnsi" w:hAnsiTheme="minorHAnsi" w:cstheme="minorHAnsi"/>
          <w:color w:val="0F243E" w:themeColor="text2" w:themeShade="80"/>
          <w:sz w:val="23"/>
          <w:szCs w:val="23"/>
        </w:rPr>
        <w:t>can also</w:t>
      </w:r>
      <w:r w:rsidR="00B60E50" w:rsidRPr="00D720D9">
        <w:rPr>
          <w:rFonts w:asciiTheme="minorHAnsi" w:hAnsiTheme="minorHAnsi" w:cstheme="minorHAnsi"/>
          <w:color w:val="0F243E" w:themeColor="text2" w:themeShade="80"/>
          <w:sz w:val="23"/>
          <w:szCs w:val="23"/>
        </w:rPr>
        <w:t xml:space="preserve"> be managed to protect water courses. </w:t>
      </w:r>
      <w:r w:rsidR="000F36DA" w:rsidRPr="00D720D9">
        <w:rPr>
          <w:rFonts w:asciiTheme="minorHAnsi" w:hAnsiTheme="minorHAnsi" w:cstheme="minorHAnsi"/>
          <w:color w:val="0F243E" w:themeColor="text2" w:themeShade="80"/>
          <w:sz w:val="23"/>
          <w:szCs w:val="23"/>
        </w:rPr>
        <w:t xml:space="preserve">Incorporation of </w:t>
      </w:r>
      <w:r w:rsidRPr="00D720D9">
        <w:rPr>
          <w:rFonts w:asciiTheme="minorHAnsi" w:hAnsiTheme="minorHAnsi" w:cstheme="minorHAnsi"/>
          <w:color w:val="0F243E" w:themeColor="text2" w:themeShade="80"/>
          <w:sz w:val="23"/>
          <w:szCs w:val="23"/>
        </w:rPr>
        <w:t>S</w:t>
      </w:r>
      <w:r w:rsidR="00B60E50" w:rsidRPr="00D720D9">
        <w:rPr>
          <w:rFonts w:asciiTheme="minorHAnsi" w:hAnsiTheme="minorHAnsi" w:cstheme="minorHAnsi"/>
          <w:color w:val="0F243E" w:themeColor="text2" w:themeShade="80"/>
          <w:sz w:val="23"/>
          <w:szCs w:val="23"/>
        </w:rPr>
        <w:t>ustainable drainage systems (</w:t>
      </w:r>
      <w:proofErr w:type="spellStart"/>
      <w:r w:rsidR="00B60E50" w:rsidRPr="00D720D9">
        <w:rPr>
          <w:rFonts w:asciiTheme="minorHAnsi" w:hAnsiTheme="minorHAnsi" w:cstheme="minorHAnsi"/>
          <w:color w:val="0F243E" w:themeColor="text2" w:themeShade="80"/>
          <w:sz w:val="23"/>
          <w:szCs w:val="23"/>
        </w:rPr>
        <w:t>SuDS</w:t>
      </w:r>
      <w:proofErr w:type="spellEnd"/>
      <w:r w:rsidR="00B60E50" w:rsidRPr="00D720D9">
        <w:rPr>
          <w:rFonts w:asciiTheme="minorHAnsi" w:hAnsiTheme="minorHAnsi" w:cstheme="minorHAnsi"/>
          <w:color w:val="0F243E" w:themeColor="text2" w:themeShade="80"/>
          <w:sz w:val="23"/>
          <w:szCs w:val="23"/>
        </w:rPr>
        <w:t xml:space="preserve">) </w:t>
      </w:r>
      <w:r w:rsidR="000F36DA" w:rsidRPr="00D720D9">
        <w:rPr>
          <w:rFonts w:asciiTheme="minorHAnsi" w:hAnsiTheme="minorHAnsi" w:cstheme="minorHAnsi"/>
          <w:color w:val="0F243E" w:themeColor="text2" w:themeShade="80"/>
          <w:sz w:val="23"/>
          <w:szCs w:val="23"/>
        </w:rPr>
        <w:t xml:space="preserve">into site layout and design </w:t>
      </w:r>
      <w:r w:rsidR="00B60E50" w:rsidRPr="00D720D9">
        <w:rPr>
          <w:rFonts w:asciiTheme="minorHAnsi" w:hAnsiTheme="minorHAnsi" w:cstheme="minorHAnsi"/>
          <w:color w:val="0F243E" w:themeColor="text2" w:themeShade="80"/>
          <w:sz w:val="23"/>
          <w:szCs w:val="23"/>
        </w:rPr>
        <w:t xml:space="preserve">can attenuate pollution </w:t>
      </w:r>
      <w:r w:rsidRPr="00D720D9">
        <w:rPr>
          <w:rFonts w:asciiTheme="minorHAnsi" w:hAnsiTheme="minorHAnsi" w:cstheme="minorHAnsi"/>
          <w:color w:val="0F243E" w:themeColor="text2" w:themeShade="80"/>
          <w:sz w:val="23"/>
          <w:szCs w:val="23"/>
        </w:rPr>
        <w:t>and</w:t>
      </w:r>
      <w:r w:rsidR="00B60E50" w:rsidRPr="00D720D9">
        <w:rPr>
          <w:rFonts w:asciiTheme="minorHAnsi" w:hAnsiTheme="minorHAnsi" w:cstheme="minorHAnsi"/>
          <w:color w:val="0F243E" w:themeColor="text2" w:themeShade="80"/>
          <w:sz w:val="23"/>
          <w:szCs w:val="23"/>
        </w:rPr>
        <w:t xml:space="preserve"> add amenity and recreational value. Reference should </w:t>
      </w:r>
      <w:r w:rsidRPr="00D720D9">
        <w:rPr>
          <w:rFonts w:asciiTheme="minorHAnsi" w:hAnsiTheme="minorHAnsi" w:cstheme="minorHAnsi"/>
          <w:color w:val="0F243E" w:themeColor="text2" w:themeShade="80"/>
          <w:sz w:val="23"/>
          <w:szCs w:val="23"/>
        </w:rPr>
        <w:t>b</w:t>
      </w:r>
      <w:r w:rsidR="00B60E50" w:rsidRPr="00D720D9">
        <w:rPr>
          <w:rFonts w:asciiTheme="minorHAnsi" w:hAnsiTheme="minorHAnsi" w:cstheme="minorHAnsi"/>
          <w:color w:val="0F243E" w:themeColor="text2" w:themeShade="80"/>
          <w:sz w:val="23"/>
          <w:szCs w:val="23"/>
        </w:rPr>
        <w:t xml:space="preserve">e made to the Inland Fisheries Ireland document </w:t>
      </w:r>
      <w:r w:rsidR="00B60E50" w:rsidRPr="00D720D9">
        <w:rPr>
          <w:rFonts w:asciiTheme="minorHAnsi" w:hAnsiTheme="minorHAnsi" w:cstheme="minorHAnsi"/>
          <w:i/>
          <w:iCs/>
          <w:color w:val="0F243E" w:themeColor="text2" w:themeShade="80"/>
          <w:sz w:val="23"/>
          <w:szCs w:val="23"/>
          <w:shd w:val="clear" w:color="auto" w:fill="FFFFFF"/>
        </w:rPr>
        <w:t>Planning for Watercourses in the Urban Environment</w:t>
      </w:r>
      <w:r w:rsidR="00B60E50" w:rsidRPr="00D720D9">
        <w:rPr>
          <w:rFonts w:asciiTheme="minorHAnsi" w:hAnsiTheme="minorHAnsi" w:cstheme="minorHAnsi"/>
          <w:color w:val="0F243E" w:themeColor="text2" w:themeShade="80"/>
          <w:sz w:val="23"/>
          <w:szCs w:val="23"/>
          <w:shd w:val="clear" w:color="auto" w:fill="FFFFFF"/>
        </w:rPr>
        <w:t xml:space="preserve"> for further information</w:t>
      </w:r>
      <w:r w:rsidRPr="00D720D9">
        <w:rPr>
          <w:rFonts w:asciiTheme="minorHAnsi" w:hAnsiTheme="minorHAnsi" w:cstheme="minorHAnsi"/>
          <w:color w:val="0F243E" w:themeColor="text2" w:themeShade="80"/>
          <w:sz w:val="23"/>
          <w:szCs w:val="23"/>
          <w:shd w:val="clear" w:color="auto" w:fill="FFFFFF"/>
        </w:rPr>
        <w:t>.</w:t>
      </w:r>
    </w:p>
    <w:p w14:paraId="4BDB8E97" w14:textId="4DCAEB64" w:rsidR="00B60E50" w:rsidRPr="00D720D9" w:rsidRDefault="00B60E50" w:rsidP="008F7616">
      <w:pPr>
        <w:spacing w:before="60" w:line="264" w:lineRule="auto"/>
        <w:rPr>
          <w:rFonts w:asciiTheme="minorHAnsi" w:hAnsiTheme="minorHAnsi"/>
          <w:color w:val="0F243E" w:themeColor="text2" w:themeShade="80"/>
          <w:sz w:val="23"/>
          <w:szCs w:val="23"/>
        </w:rPr>
      </w:pPr>
      <w:r w:rsidRPr="00D720D9">
        <w:rPr>
          <w:rFonts w:asciiTheme="minorHAnsi" w:hAnsiTheme="minorHAnsi"/>
          <w:color w:val="0F243E" w:themeColor="text2" w:themeShade="80"/>
          <w:sz w:val="23"/>
          <w:szCs w:val="23"/>
        </w:rPr>
        <w:t xml:space="preserve">Proper surface water and storm water management techniques </w:t>
      </w:r>
      <w:r w:rsidR="000F36DA" w:rsidRPr="00D720D9">
        <w:rPr>
          <w:rFonts w:asciiTheme="minorHAnsi" w:hAnsiTheme="minorHAnsi"/>
          <w:color w:val="0F243E" w:themeColor="text2" w:themeShade="80"/>
          <w:sz w:val="23"/>
          <w:szCs w:val="23"/>
        </w:rPr>
        <w:t xml:space="preserve">along roads </w:t>
      </w:r>
      <w:r w:rsidRPr="00D720D9">
        <w:rPr>
          <w:rFonts w:asciiTheme="minorHAnsi" w:hAnsiTheme="minorHAnsi"/>
          <w:color w:val="0F243E" w:themeColor="text2" w:themeShade="80"/>
          <w:sz w:val="23"/>
          <w:szCs w:val="23"/>
        </w:rPr>
        <w:t xml:space="preserve">can significantly reduce the impact on receiving waters of multiple pollutants, including heavy metals, fuels and oils, and microplastics. For example, research by the European Commission estimates that 176,300 tonnes of microplastics are emitted to EU surface waters each year, over 50% of which is from road tyre wear. </w:t>
      </w:r>
    </w:p>
    <w:p w14:paraId="76E429CF" w14:textId="77777777" w:rsidR="007640A2" w:rsidRDefault="007640A2" w:rsidP="007640A2">
      <w:pPr>
        <w:spacing w:before="60" w:line="264" w:lineRule="auto"/>
        <w:jc w:val="both"/>
        <w:rPr>
          <w:rFonts w:asciiTheme="minorHAnsi" w:hAnsiTheme="minorHAnsi" w:cstheme="minorHAnsi"/>
          <w:color w:val="0F243E" w:themeColor="text2" w:themeShade="80"/>
          <w:sz w:val="23"/>
          <w:szCs w:val="23"/>
          <w:lang w:val="en-GB"/>
        </w:rPr>
      </w:pPr>
    </w:p>
    <w:p w14:paraId="3158B5A6" w14:textId="6FE9C980" w:rsidR="00CC13BB" w:rsidRPr="007640A2" w:rsidRDefault="00CC13BB" w:rsidP="007640A2">
      <w:pPr>
        <w:spacing w:before="60" w:line="264" w:lineRule="auto"/>
        <w:jc w:val="both"/>
        <w:rPr>
          <w:rFonts w:asciiTheme="minorHAnsi" w:hAnsiTheme="minorHAnsi" w:cstheme="minorHAnsi"/>
          <w:color w:val="0F243E" w:themeColor="text2" w:themeShade="80"/>
          <w:sz w:val="23"/>
          <w:szCs w:val="23"/>
          <w:lang w:val="en-GB"/>
        </w:rPr>
      </w:pPr>
      <w:r w:rsidRPr="00D720D9">
        <w:rPr>
          <w:rFonts w:asciiTheme="minorHAnsi" w:hAnsiTheme="minorHAnsi"/>
          <w:b/>
          <w:bCs/>
          <w:color w:val="0F243E" w:themeColor="text2" w:themeShade="80"/>
          <w:sz w:val="23"/>
          <w:szCs w:val="23"/>
        </w:rPr>
        <w:t>Climate, Biodiversity and Amenity</w:t>
      </w:r>
    </w:p>
    <w:p w14:paraId="7D1A9A05" w14:textId="5383A112" w:rsidR="00B60E50" w:rsidRPr="00D720D9" w:rsidRDefault="00CC13BB" w:rsidP="00B800F4">
      <w:pPr>
        <w:spacing w:before="60" w:line="264" w:lineRule="auto"/>
        <w:rPr>
          <w:rFonts w:asciiTheme="minorHAnsi" w:hAnsiTheme="minorHAnsi"/>
          <w:color w:val="0F243E" w:themeColor="text2" w:themeShade="80"/>
          <w:sz w:val="23"/>
          <w:szCs w:val="23"/>
        </w:rPr>
      </w:pPr>
      <w:r w:rsidRPr="00D720D9">
        <w:rPr>
          <w:rFonts w:asciiTheme="minorHAnsi" w:hAnsiTheme="minorHAnsi"/>
          <w:color w:val="0F243E" w:themeColor="text2" w:themeShade="80"/>
          <w:sz w:val="23"/>
          <w:szCs w:val="23"/>
        </w:rPr>
        <w:t>A</w:t>
      </w:r>
      <w:r w:rsidR="00716006" w:rsidRPr="00D720D9">
        <w:rPr>
          <w:rFonts w:asciiTheme="minorHAnsi" w:hAnsiTheme="minorHAnsi"/>
          <w:color w:val="0F243E" w:themeColor="text2" w:themeShade="80"/>
          <w:sz w:val="23"/>
          <w:szCs w:val="23"/>
        </w:rPr>
        <w:t xml:space="preserve">lignment of the housing strategy with the National Adaptation Framework in the national Climate Action Plan should give particular consideration to the co-benefits of measures to protect surface water quality and habitat. These include increased biodiversity, improved flood resilience, access to </w:t>
      </w:r>
      <w:r w:rsidR="0047136F" w:rsidRPr="00D720D9">
        <w:rPr>
          <w:rFonts w:asciiTheme="minorHAnsi" w:hAnsiTheme="minorHAnsi"/>
          <w:color w:val="0F243E" w:themeColor="text2" w:themeShade="80"/>
          <w:sz w:val="23"/>
          <w:szCs w:val="23"/>
        </w:rPr>
        <w:t>nature</w:t>
      </w:r>
      <w:r w:rsidR="00716006" w:rsidRPr="00D720D9">
        <w:rPr>
          <w:rFonts w:asciiTheme="minorHAnsi" w:hAnsiTheme="minorHAnsi"/>
          <w:color w:val="0F243E" w:themeColor="text2" w:themeShade="80"/>
          <w:sz w:val="23"/>
          <w:szCs w:val="23"/>
        </w:rPr>
        <w:t xml:space="preserve">, and the contribution to </w:t>
      </w:r>
      <w:r w:rsidR="0047136F" w:rsidRPr="00D720D9">
        <w:rPr>
          <w:rFonts w:asciiTheme="minorHAnsi" w:hAnsiTheme="minorHAnsi"/>
          <w:color w:val="0F243E" w:themeColor="text2" w:themeShade="80"/>
          <w:sz w:val="23"/>
          <w:szCs w:val="23"/>
        </w:rPr>
        <w:t xml:space="preserve">general </w:t>
      </w:r>
      <w:r w:rsidR="00716006" w:rsidRPr="00D720D9">
        <w:rPr>
          <w:rFonts w:asciiTheme="minorHAnsi" w:hAnsiTheme="minorHAnsi"/>
          <w:color w:val="0F243E" w:themeColor="text2" w:themeShade="80"/>
          <w:sz w:val="23"/>
          <w:szCs w:val="23"/>
        </w:rPr>
        <w:t xml:space="preserve">wellbeing. </w:t>
      </w:r>
    </w:p>
    <w:p w14:paraId="62BBEFEB" w14:textId="6188650C" w:rsidR="004A1C53" w:rsidRPr="00D720D9" w:rsidRDefault="00716006" w:rsidP="00B800F4">
      <w:pPr>
        <w:spacing w:before="60" w:line="264" w:lineRule="auto"/>
        <w:rPr>
          <w:rFonts w:asciiTheme="minorHAnsi" w:hAnsiTheme="minorHAnsi"/>
          <w:color w:val="0F243E" w:themeColor="text2" w:themeShade="80"/>
          <w:sz w:val="23"/>
          <w:szCs w:val="23"/>
        </w:rPr>
      </w:pPr>
      <w:r w:rsidRPr="00D720D9">
        <w:rPr>
          <w:rFonts w:asciiTheme="minorHAnsi" w:hAnsiTheme="minorHAnsi"/>
          <w:color w:val="0F243E" w:themeColor="text2" w:themeShade="80"/>
          <w:sz w:val="23"/>
          <w:szCs w:val="23"/>
        </w:rPr>
        <w:t>Due recognition should be given to the value of watercourses as amenity areas which can provide a natural setting for outdoor recreation in a safe environment, especially in the context of the Covid pandemic</w:t>
      </w:r>
      <w:r w:rsidR="00B60E50" w:rsidRPr="00D720D9">
        <w:rPr>
          <w:rFonts w:asciiTheme="minorHAnsi" w:hAnsiTheme="minorHAnsi"/>
          <w:color w:val="0F243E" w:themeColor="text2" w:themeShade="80"/>
          <w:sz w:val="23"/>
          <w:szCs w:val="23"/>
        </w:rPr>
        <w:t>,</w:t>
      </w:r>
      <w:r w:rsidRPr="00D720D9">
        <w:rPr>
          <w:rFonts w:asciiTheme="minorHAnsi" w:hAnsiTheme="minorHAnsi"/>
          <w:color w:val="0F243E" w:themeColor="text2" w:themeShade="80"/>
          <w:sz w:val="23"/>
          <w:szCs w:val="23"/>
        </w:rPr>
        <w:t xml:space="preserve"> which has encouraged a re-evaluation of our relationship with the natural world. </w:t>
      </w:r>
    </w:p>
    <w:p w14:paraId="0020C195" w14:textId="1D886BA2" w:rsidR="00B800F4" w:rsidRPr="00D720D9" w:rsidRDefault="0047136F" w:rsidP="00B800F4">
      <w:pPr>
        <w:spacing w:before="60" w:line="264" w:lineRule="auto"/>
        <w:rPr>
          <w:rFonts w:asciiTheme="minorHAnsi" w:hAnsiTheme="minorHAnsi"/>
          <w:color w:val="0F243E" w:themeColor="text2" w:themeShade="80"/>
          <w:sz w:val="23"/>
          <w:szCs w:val="23"/>
        </w:rPr>
      </w:pPr>
      <w:r w:rsidRPr="00D720D9">
        <w:rPr>
          <w:rFonts w:asciiTheme="minorHAnsi" w:hAnsiTheme="minorHAnsi"/>
          <w:color w:val="0F243E" w:themeColor="text2" w:themeShade="80"/>
          <w:sz w:val="23"/>
          <w:szCs w:val="23"/>
        </w:rPr>
        <w:t xml:space="preserve">For example, Strategic Flood Risk Assessment plans should consider the protection of vulnerable areas for </w:t>
      </w:r>
      <w:r w:rsidR="007640A2" w:rsidRPr="00D720D9">
        <w:rPr>
          <w:rFonts w:asciiTheme="minorHAnsi" w:hAnsiTheme="minorHAnsi"/>
          <w:color w:val="0F243E" w:themeColor="text2" w:themeShade="80"/>
          <w:sz w:val="23"/>
          <w:szCs w:val="23"/>
        </w:rPr>
        <w:t>recreational,</w:t>
      </w:r>
      <w:r w:rsidRPr="00D720D9">
        <w:rPr>
          <w:rFonts w:asciiTheme="minorHAnsi" w:hAnsiTheme="minorHAnsi"/>
          <w:color w:val="0F243E" w:themeColor="text2" w:themeShade="80"/>
          <w:sz w:val="23"/>
          <w:szCs w:val="23"/>
        </w:rPr>
        <w:t xml:space="preserve"> and amenity use rather than development. </w:t>
      </w:r>
      <w:r w:rsidR="007A216E">
        <w:rPr>
          <w:rFonts w:asciiTheme="minorHAnsi" w:hAnsiTheme="minorHAnsi"/>
          <w:color w:val="0F243E" w:themeColor="text2" w:themeShade="80"/>
          <w:sz w:val="23"/>
          <w:szCs w:val="23"/>
        </w:rPr>
        <w:t xml:space="preserve">Carlow and </w:t>
      </w:r>
      <w:r w:rsidR="00716006" w:rsidRPr="00D720D9">
        <w:rPr>
          <w:rFonts w:asciiTheme="minorHAnsi" w:hAnsiTheme="minorHAnsi"/>
          <w:color w:val="0F243E" w:themeColor="text2" w:themeShade="80"/>
          <w:sz w:val="23"/>
          <w:szCs w:val="23"/>
        </w:rPr>
        <w:t>Laois County Council</w:t>
      </w:r>
      <w:r w:rsidR="007A216E">
        <w:rPr>
          <w:rFonts w:asciiTheme="minorHAnsi" w:hAnsiTheme="minorHAnsi"/>
          <w:color w:val="0F243E" w:themeColor="text2" w:themeShade="80"/>
          <w:sz w:val="23"/>
          <w:szCs w:val="23"/>
        </w:rPr>
        <w:t>s</w:t>
      </w:r>
      <w:r w:rsidR="00716006" w:rsidRPr="00D720D9">
        <w:rPr>
          <w:rFonts w:asciiTheme="minorHAnsi" w:hAnsiTheme="minorHAnsi"/>
          <w:color w:val="0F243E" w:themeColor="text2" w:themeShade="80"/>
          <w:sz w:val="23"/>
          <w:szCs w:val="23"/>
        </w:rPr>
        <w:t xml:space="preserve"> should consider introducing river corridor management plans and provide a mechanism for the strategic integration of rivers and wetlands into development plans. </w:t>
      </w:r>
    </w:p>
    <w:p w14:paraId="4A40D052" w14:textId="4D7C80C6" w:rsidR="007B2EA7" w:rsidRPr="00D720D9" w:rsidRDefault="00CC13BB" w:rsidP="005E6B07">
      <w:pPr>
        <w:spacing w:before="240" w:line="264" w:lineRule="auto"/>
        <w:rPr>
          <w:rFonts w:asciiTheme="minorHAnsi" w:hAnsiTheme="minorHAnsi"/>
          <w:b/>
          <w:bCs/>
          <w:color w:val="0F243E" w:themeColor="text2" w:themeShade="80"/>
          <w:sz w:val="23"/>
          <w:szCs w:val="23"/>
        </w:rPr>
      </w:pPr>
      <w:r w:rsidRPr="00D720D9">
        <w:rPr>
          <w:rFonts w:asciiTheme="minorHAnsi" w:hAnsiTheme="minorHAnsi"/>
          <w:b/>
          <w:bCs/>
          <w:color w:val="0F243E" w:themeColor="text2" w:themeShade="80"/>
          <w:sz w:val="23"/>
          <w:szCs w:val="23"/>
        </w:rPr>
        <w:t>Instream Habitat Protection</w:t>
      </w:r>
    </w:p>
    <w:p w14:paraId="7A9BD4B0" w14:textId="7CA39460" w:rsidR="00716006" w:rsidRPr="00D720D9" w:rsidRDefault="00716006" w:rsidP="00716006">
      <w:pPr>
        <w:spacing w:before="120" w:line="264" w:lineRule="auto"/>
        <w:rPr>
          <w:rFonts w:asciiTheme="minorHAnsi" w:hAnsiTheme="minorHAnsi"/>
          <w:color w:val="0F243E" w:themeColor="text2" w:themeShade="80"/>
          <w:sz w:val="23"/>
          <w:szCs w:val="23"/>
        </w:rPr>
      </w:pPr>
      <w:r w:rsidRPr="00D720D9">
        <w:rPr>
          <w:rFonts w:asciiTheme="minorHAnsi" w:hAnsiTheme="minorHAnsi"/>
          <w:color w:val="0F243E" w:themeColor="text2" w:themeShade="80"/>
          <w:sz w:val="23"/>
          <w:szCs w:val="23"/>
        </w:rPr>
        <w:t xml:space="preserve">Instream works may only take place during the period 1 July to 30 September and outside of that only with </w:t>
      </w:r>
      <w:r w:rsidR="007B2EA7" w:rsidRPr="00D720D9">
        <w:rPr>
          <w:rFonts w:asciiTheme="minorHAnsi" w:hAnsiTheme="minorHAnsi"/>
          <w:color w:val="0F243E" w:themeColor="text2" w:themeShade="80"/>
          <w:sz w:val="23"/>
          <w:szCs w:val="23"/>
        </w:rPr>
        <w:t xml:space="preserve">the </w:t>
      </w:r>
      <w:r w:rsidRPr="00D720D9">
        <w:rPr>
          <w:rFonts w:asciiTheme="minorHAnsi" w:hAnsiTheme="minorHAnsi"/>
          <w:color w:val="0F243E" w:themeColor="text2" w:themeShade="80"/>
          <w:sz w:val="23"/>
          <w:szCs w:val="23"/>
        </w:rPr>
        <w:t xml:space="preserve">prior </w:t>
      </w:r>
      <w:r w:rsidR="007B2EA7" w:rsidRPr="00D720D9">
        <w:rPr>
          <w:rFonts w:asciiTheme="minorHAnsi" w:hAnsiTheme="minorHAnsi"/>
          <w:color w:val="0F243E" w:themeColor="text2" w:themeShade="80"/>
          <w:sz w:val="23"/>
          <w:szCs w:val="23"/>
        </w:rPr>
        <w:t xml:space="preserve">written </w:t>
      </w:r>
      <w:r w:rsidRPr="00D720D9">
        <w:rPr>
          <w:rFonts w:asciiTheme="minorHAnsi" w:hAnsiTheme="minorHAnsi"/>
          <w:color w:val="0F243E" w:themeColor="text2" w:themeShade="80"/>
          <w:sz w:val="23"/>
          <w:szCs w:val="23"/>
        </w:rPr>
        <w:t>agreement of Inland Fisheries Ireland. All instream works must be notified to Inland Fisheries Ireland in advance. Any engineering works which take place should not negatively impact the hydro-morphological or ecological status of any water courses, for example by disconnecting watercourses from riparian zones and natural flood plains.</w:t>
      </w:r>
    </w:p>
    <w:p w14:paraId="642D4F94" w14:textId="77777777" w:rsidR="007640A2" w:rsidRDefault="00716006" w:rsidP="00BE1294">
      <w:pPr>
        <w:spacing w:before="120" w:line="264" w:lineRule="auto"/>
        <w:rPr>
          <w:rFonts w:asciiTheme="minorHAnsi" w:hAnsiTheme="minorHAnsi" w:cstheme="minorHAnsi"/>
          <w:color w:val="0F243E" w:themeColor="text2" w:themeShade="80"/>
          <w:sz w:val="23"/>
          <w:szCs w:val="23"/>
        </w:rPr>
      </w:pPr>
      <w:r w:rsidRPr="00D720D9">
        <w:rPr>
          <w:rFonts w:asciiTheme="minorHAnsi" w:hAnsiTheme="minorHAnsi" w:cstheme="minorHAnsi"/>
          <w:color w:val="0F243E" w:themeColor="text2" w:themeShade="80"/>
          <w:sz w:val="23"/>
          <w:szCs w:val="23"/>
        </w:rPr>
        <w:t xml:space="preserve">Reference should be made to Inland Fisheries Ireland’s </w:t>
      </w:r>
      <w:r w:rsidRPr="00D720D9">
        <w:rPr>
          <w:rFonts w:asciiTheme="minorHAnsi" w:hAnsiTheme="minorHAnsi" w:cstheme="minorHAnsi"/>
          <w:i/>
          <w:iCs/>
          <w:color w:val="0F243E" w:themeColor="text2" w:themeShade="80"/>
          <w:sz w:val="23"/>
          <w:szCs w:val="23"/>
        </w:rPr>
        <w:t>Guidelines on Protection of Fisheries during construction works in and adjacent to Waters</w:t>
      </w:r>
      <w:r w:rsidRPr="00D720D9">
        <w:rPr>
          <w:rFonts w:asciiTheme="minorHAnsi" w:hAnsiTheme="minorHAnsi" w:cstheme="minorHAnsi"/>
          <w:color w:val="0F243E" w:themeColor="text2" w:themeShade="80"/>
          <w:sz w:val="23"/>
          <w:szCs w:val="23"/>
        </w:rPr>
        <w:t xml:space="preserve"> when construction works are being planned or </w:t>
      </w:r>
    </w:p>
    <w:p w14:paraId="38939E0A" w14:textId="77777777" w:rsidR="007640A2" w:rsidRDefault="007640A2" w:rsidP="00BE1294">
      <w:pPr>
        <w:spacing w:before="120" w:line="264" w:lineRule="auto"/>
        <w:rPr>
          <w:rFonts w:asciiTheme="minorHAnsi" w:hAnsiTheme="minorHAnsi" w:cstheme="minorHAnsi"/>
          <w:color w:val="0F243E" w:themeColor="text2" w:themeShade="80"/>
          <w:sz w:val="23"/>
          <w:szCs w:val="23"/>
        </w:rPr>
      </w:pPr>
    </w:p>
    <w:p w14:paraId="56F65AB6" w14:textId="77777777" w:rsidR="007640A2" w:rsidRDefault="007640A2" w:rsidP="00BE1294">
      <w:pPr>
        <w:spacing w:before="120" w:line="264" w:lineRule="auto"/>
        <w:rPr>
          <w:rFonts w:asciiTheme="minorHAnsi" w:hAnsiTheme="minorHAnsi" w:cstheme="minorHAnsi"/>
          <w:color w:val="0F243E" w:themeColor="text2" w:themeShade="80"/>
          <w:sz w:val="23"/>
          <w:szCs w:val="23"/>
        </w:rPr>
      </w:pPr>
    </w:p>
    <w:p w14:paraId="3B011864" w14:textId="77777777" w:rsidR="007640A2" w:rsidRDefault="007640A2" w:rsidP="00BE1294">
      <w:pPr>
        <w:spacing w:before="120" w:line="264" w:lineRule="auto"/>
        <w:rPr>
          <w:rFonts w:asciiTheme="minorHAnsi" w:hAnsiTheme="minorHAnsi" w:cstheme="minorHAnsi"/>
          <w:color w:val="0F243E" w:themeColor="text2" w:themeShade="80"/>
          <w:sz w:val="23"/>
          <w:szCs w:val="23"/>
        </w:rPr>
      </w:pPr>
    </w:p>
    <w:p w14:paraId="21EF2921" w14:textId="77777777" w:rsidR="007640A2" w:rsidRDefault="007640A2" w:rsidP="00BE1294">
      <w:pPr>
        <w:spacing w:before="120" w:line="264" w:lineRule="auto"/>
        <w:rPr>
          <w:rFonts w:asciiTheme="minorHAnsi" w:hAnsiTheme="minorHAnsi" w:cstheme="minorHAnsi"/>
          <w:color w:val="0F243E" w:themeColor="text2" w:themeShade="80"/>
          <w:sz w:val="23"/>
          <w:szCs w:val="23"/>
        </w:rPr>
      </w:pPr>
    </w:p>
    <w:p w14:paraId="4B89329E" w14:textId="34119789" w:rsidR="00BE1294" w:rsidRPr="00D720D9" w:rsidRDefault="00716006" w:rsidP="00BE1294">
      <w:pPr>
        <w:spacing w:before="120" w:line="264" w:lineRule="auto"/>
        <w:rPr>
          <w:rFonts w:asciiTheme="minorHAnsi" w:hAnsiTheme="minorHAnsi"/>
          <w:color w:val="0F243E" w:themeColor="text2" w:themeShade="80"/>
          <w:sz w:val="23"/>
          <w:szCs w:val="23"/>
        </w:rPr>
      </w:pPr>
      <w:r w:rsidRPr="00D720D9">
        <w:rPr>
          <w:rFonts w:asciiTheme="minorHAnsi" w:hAnsiTheme="minorHAnsi" w:cstheme="minorHAnsi"/>
          <w:color w:val="0F243E" w:themeColor="text2" w:themeShade="80"/>
          <w:sz w:val="23"/>
          <w:szCs w:val="23"/>
        </w:rPr>
        <w:t>carried out. Any bridges, culverts etc should take into consideration the passage of fish and the access of anglers, where relevant.</w:t>
      </w:r>
      <w:r w:rsidR="00BE1294" w:rsidRPr="00D720D9">
        <w:rPr>
          <w:rFonts w:asciiTheme="minorHAnsi" w:hAnsiTheme="minorHAnsi" w:cstheme="minorHAnsi"/>
          <w:color w:val="0F243E" w:themeColor="text2" w:themeShade="80"/>
          <w:sz w:val="23"/>
          <w:szCs w:val="23"/>
        </w:rPr>
        <w:t xml:space="preserve"> Well-designed water crossings should minimize interference with instream habitats and the river channel. </w:t>
      </w:r>
      <w:r w:rsidR="00BE1294" w:rsidRPr="00D720D9">
        <w:rPr>
          <w:rFonts w:asciiTheme="minorHAnsi" w:hAnsiTheme="minorHAnsi"/>
          <w:color w:val="0F243E" w:themeColor="text2" w:themeShade="80"/>
          <w:sz w:val="23"/>
          <w:szCs w:val="23"/>
        </w:rPr>
        <w:t xml:space="preserve">IFI also request that the </w:t>
      </w:r>
      <w:r w:rsidR="007A216E">
        <w:rPr>
          <w:rFonts w:asciiTheme="minorHAnsi" w:hAnsiTheme="minorHAnsi"/>
          <w:color w:val="0F243E" w:themeColor="text2" w:themeShade="80"/>
          <w:sz w:val="23"/>
          <w:szCs w:val="23"/>
        </w:rPr>
        <w:t>Urban Local Area Plan</w:t>
      </w:r>
      <w:r w:rsidR="00BE1294" w:rsidRPr="00D720D9">
        <w:rPr>
          <w:rFonts w:asciiTheme="minorHAnsi" w:hAnsiTheme="minorHAnsi"/>
          <w:color w:val="0F243E" w:themeColor="text2" w:themeShade="80"/>
          <w:sz w:val="23"/>
          <w:szCs w:val="23"/>
        </w:rPr>
        <w:t xml:space="preserve"> acknowledge that the removal of gravel from rivers and streams constitutes development. </w:t>
      </w:r>
    </w:p>
    <w:p w14:paraId="0580E52D" w14:textId="77777777" w:rsidR="000F36DA" w:rsidRPr="00D720D9" w:rsidRDefault="000F36DA" w:rsidP="00716006">
      <w:pPr>
        <w:spacing w:before="120" w:line="264" w:lineRule="auto"/>
        <w:rPr>
          <w:rFonts w:asciiTheme="minorHAnsi" w:hAnsiTheme="minorHAnsi" w:cstheme="minorHAnsi"/>
          <w:color w:val="0F243E" w:themeColor="text2" w:themeShade="80"/>
          <w:sz w:val="23"/>
          <w:szCs w:val="23"/>
        </w:rPr>
      </w:pPr>
      <w:r w:rsidRPr="00D720D9">
        <w:rPr>
          <w:rFonts w:asciiTheme="minorHAnsi" w:hAnsiTheme="minorHAnsi" w:cstheme="minorHAnsi"/>
          <w:color w:val="0F243E" w:themeColor="text2" w:themeShade="80"/>
          <w:sz w:val="23"/>
          <w:szCs w:val="23"/>
        </w:rPr>
        <w:t xml:space="preserve">Every attempt should be made to restore connectivity in river systems. This includes lateral connectivity along river channels to allow fish migration upstream and downstream, and longitudinal connectivity, for example by restoring wetlands and flood plains. </w:t>
      </w:r>
    </w:p>
    <w:p w14:paraId="467B1FF3" w14:textId="3F2DEA33" w:rsidR="00716006" w:rsidRPr="00D720D9" w:rsidRDefault="00716006" w:rsidP="00716006">
      <w:pPr>
        <w:spacing w:before="120" w:line="264" w:lineRule="auto"/>
        <w:rPr>
          <w:rFonts w:asciiTheme="minorHAnsi" w:hAnsiTheme="minorHAnsi" w:cstheme="minorHAnsi"/>
          <w:color w:val="0F243E" w:themeColor="text2" w:themeShade="80"/>
          <w:sz w:val="23"/>
          <w:szCs w:val="23"/>
        </w:rPr>
      </w:pPr>
      <w:r w:rsidRPr="00D720D9">
        <w:rPr>
          <w:rFonts w:asciiTheme="minorHAnsi" w:hAnsiTheme="minorHAnsi" w:cstheme="minorHAnsi"/>
          <w:color w:val="0F243E" w:themeColor="text2" w:themeShade="80"/>
          <w:sz w:val="23"/>
          <w:szCs w:val="23"/>
        </w:rPr>
        <w:t xml:space="preserve">Where there is potential for the removal or replacement of barriers to fish passage, for example weirs, </w:t>
      </w:r>
      <w:r w:rsidR="000F36DA" w:rsidRPr="00D720D9">
        <w:rPr>
          <w:rFonts w:asciiTheme="minorHAnsi" w:hAnsiTheme="minorHAnsi" w:cstheme="minorHAnsi"/>
          <w:color w:val="0F243E" w:themeColor="text2" w:themeShade="80"/>
          <w:sz w:val="23"/>
          <w:szCs w:val="23"/>
        </w:rPr>
        <w:t xml:space="preserve">and </w:t>
      </w:r>
      <w:r w:rsidRPr="00D720D9">
        <w:rPr>
          <w:rFonts w:asciiTheme="minorHAnsi" w:hAnsiTheme="minorHAnsi" w:cstheme="minorHAnsi"/>
          <w:color w:val="0F243E" w:themeColor="text2" w:themeShade="80"/>
          <w:sz w:val="23"/>
          <w:szCs w:val="23"/>
        </w:rPr>
        <w:t>poorly designed and/or undersized bridges and culverts, these should be considered</w:t>
      </w:r>
      <w:r w:rsidR="00BE1294" w:rsidRPr="00D720D9">
        <w:rPr>
          <w:rFonts w:asciiTheme="minorHAnsi" w:hAnsiTheme="minorHAnsi" w:cstheme="minorHAnsi"/>
          <w:color w:val="0F243E" w:themeColor="text2" w:themeShade="80"/>
          <w:sz w:val="23"/>
          <w:szCs w:val="23"/>
        </w:rPr>
        <w:t xml:space="preserve">. Consultation should be carried out with Inland Fisheries Ireland in the design phase before such proposals are submitted for planning approval. </w:t>
      </w:r>
    </w:p>
    <w:p w14:paraId="7C857DAC" w14:textId="4021F95C" w:rsidR="00716006" w:rsidRPr="00D720D9" w:rsidRDefault="00716006" w:rsidP="00716006">
      <w:pPr>
        <w:spacing w:before="120" w:line="264" w:lineRule="auto"/>
        <w:rPr>
          <w:rFonts w:asciiTheme="minorHAnsi" w:hAnsiTheme="minorHAnsi" w:cstheme="minorHAnsi"/>
          <w:color w:val="0F243E" w:themeColor="text2" w:themeShade="80"/>
          <w:sz w:val="23"/>
          <w:szCs w:val="23"/>
        </w:rPr>
      </w:pPr>
      <w:r w:rsidRPr="00D720D9">
        <w:rPr>
          <w:rFonts w:asciiTheme="minorHAnsi" w:hAnsiTheme="minorHAnsi" w:cstheme="minorHAnsi"/>
          <w:color w:val="0F243E" w:themeColor="text2" w:themeShade="80"/>
          <w:sz w:val="23"/>
          <w:szCs w:val="23"/>
        </w:rPr>
        <w:t xml:space="preserve">Furthermore, restoring sinuosity to river channels which have been artificially straightened increases their </w:t>
      </w:r>
      <w:r w:rsidR="00BE1294" w:rsidRPr="00D720D9">
        <w:rPr>
          <w:rFonts w:asciiTheme="minorHAnsi" w:hAnsiTheme="minorHAnsi" w:cstheme="minorHAnsi"/>
          <w:color w:val="0F243E" w:themeColor="text2" w:themeShade="80"/>
          <w:sz w:val="23"/>
          <w:szCs w:val="23"/>
        </w:rPr>
        <w:t xml:space="preserve">habitat diversity and </w:t>
      </w:r>
      <w:r w:rsidRPr="00D720D9">
        <w:rPr>
          <w:rFonts w:asciiTheme="minorHAnsi" w:hAnsiTheme="minorHAnsi" w:cstheme="minorHAnsi"/>
          <w:color w:val="0F243E" w:themeColor="text2" w:themeShade="80"/>
          <w:sz w:val="23"/>
          <w:szCs w:val="23"/>
        </w:rPr>
        <w:t xml:space="preserve">holding capacity. </w:t>
      </w:r>
      <w:r w:rsidR="00BE1294" w:rsidRPr="00D720D9">
        <w:rPr>
          <w:rFonts w:asciiTheme="minorHAnsi" w:hAnsiTheme="minorHAnsi" w:cstheme="minorHAnsi"/>
          <w:color w:val="0F243E" w:themeColor="text2" w:themeShade="80"/>
          <w:sz w:val="23"/>
          <w:szCs w:val="23"/>
        </w:rPr>
        <w:t xml:space="preserve">Increasing the natural storage of surface water systems also increases their resilience to extreme weather events. </w:t>
      </w:r>
      <w:r w:rsidRPr="00D720D9">
        <w:rPr>
          <w:rFonts w:asciiTheme="minorHAnsi" w:hAnsiTheme="minorHAnsi" w:cstheme="minorHAnsi"/>
          <w:color w:val="0F243E" w:themeColor="text2" w:themeShade="80"/>
          <w:sz w:val="23"/>
          <w:szCs w:val="23"/>
        </w:rPr>
        <w:t xml:space="preserve">The restoration of wetlands also provides co-benefits in terms of biodiversity, flood and drought resilience and carbon sequestration. </w:t>
      </w:r>
    </w:p>
    <w:p w14:paraId="5C2FB1FD" w14:textId="77777777" w:rsidR="007640A2" w:rsidRDefault="007640A2" w:rsidP="007640A2">
      <w:pPr>
        <w:rPr>
          <w:rFonts w:asciiTheme="minorHAnsi" w:hAnsiTheme="minorHAnsi" w:cstheme="minorHAnsi"/>
          <w:color w:val="0F243E" w:themeColor="text2" w:themeShade="80"/>
          <w:sz w:val="23"/>
          <w:szCs w:val="23"/>
        </w:rPr>
      </w:pPr>
    </w:p>
    <w:p w14:paraId="024AAFB3" w14:textId="5245D600" w:rsidR="00716006" w:rsidRDefault="004A1C53" w:rsidP="007640A2">
      <w:pPr>
        <w:rPr>
          <w:rFonts w:asciiTheme="minorHAnsi" w:hAnsiTheme="minorHAnsi" w:cstheme="minorHAnsi"/>
          <w:color w:val="0F243E" w:themeColor="text2" w:themeShade="80"/>
          <w:sz w:val="23"/>
          <w:szCs w:val="23"/>
        </w:rPr>
      </w:pPr>
      <w:r w:rsidRPr="00D720D9">
        <w:rPr>
          <w:rFonts w:asciiTheme="minorHAnsi" w:hAnsiTheme="minorHAnsi" w:cstheme="minorHAnsi"/>
          <w:color w:val="0F243E" w:themeColor="text2" w:themeShade="80"/>
          <w:sz w:val="23"/>
          <w:szCs w:val="23"/>
        </w:rPr>
        <w:t>Please address future correspondence</w:t>
      </w:r>
      <w:r w:rsidR="00716006" w:rsidRPr="00D720D9">
        <w:rPr>
          <w:rFonts w:asciiTheme="minorHAnsi" w:hAnsiTheme="minorHAnsi" w:cstheme="minorHAnsi"/>
          <w:color w:val="0F243E" w:themeColor="text2" w:themeShade="80"/>
          <w:sz w:val="23"/>
          <w:szCs w:val="23"/>
        </w:rPr>
        <w:t xml:space="preserve"> to</w:t>
      </w:r>
      <w:r w:rsidR="000305CF">
        <w:rPr>
          <w:rFonts w:asciiTheme="minorHAnsi" w:hAnsiTheme="minorHAnsi" w:cstheme="minorHAnsi"/>
          <w:color w:val="0F243E" w:themeColor="text2" w:themeShade="80"/>
          <w:sz w:val="23"/>
          <w:szCs w:val="23"/>
        </w:rPr>
        <w:t xml:space="preserve"> </w:t>
      </w:r>
      <w:hyperlink r:id="rId11" w:history="1">
        <w:r w:rsidR="000305CF" w:rsidRPr="00E62BEE">
          <w:rPr>
            <w:rStyle w:val="Hyperlink"/>
            <w:rFonts w:asciiTheme="minorHAnsi" w:hAnsiTheme="minorHAnsi" w:cstheme="minorHAnsi"/>
            <w:sz w:val="23"/>
            <w:szCs w:val="23"/>
          </w:rPr>
          <w:t>donnachadh.byrne@fisheriesireland.ie</w:t>
        </w:r>
      </w:hyperlink>
      <w:r w:rsidR="000305CF">
        <w:rPr>
          <w:rFonts w:asciiTheme="minorHAnsi" w:hAnsiTheme="minorHAnsi" w:cstheme="minorHAnsi"/>
          <w:color w:val="0F243E" w:themeColor="text2" w:themeShade="80"/>
          <w:sz w:val="23"/>
          <w:szCs w:val="23"/>
        </w:rPr>
        <w:t xml:space="preserve">, or </w:t>
      </w:r>
      <w:r w:rsidR="00716006" w:rsidRPr="00D720D9">
        <w:rPr>
          <w:rFonts w:asciiTheme="minorHAnsi" w:hAnsiTheme="minorHAnsi" w:cstheme="minorHAnsi"/>
          <w:color w:val="0F243E" w:themeColor="text2" w:themeShade="80"/>
          <w:sz w:val="23"/>
          <w:szCs w:val="23"/>
        </w:rPr>
        <w:t xml:space="preserve">by post to the address below. </w:t>
      </w:r>
    </w:p>
    <w:p w14:paraId="426CEA20" w14:textId="77777777" w:rsidR="00D04D9F" w:rsidRPr="00D720D9" w:rsidRDefault="00D04D9F" w:rsidP="00EB0544">
      <w:pPr>
        <w:spacing w:before="120" w:line="264" w:lineRule="auto"/>
        <w:rPr>
          <w:rFonts w:asciiTheme="minorHAnsi" w:hAnsiTheme="minorHAnsi" w:cstheme="minorHAnsi"/>
          <w:color w:val="0F243E" w:themeColor="text2" w:themeShade="80"/>
          <w:sz w:val="23"/>
          <w:szCs w:val="23"/>
        </w:rPr>
      </w:pPr>
    </w:p>
    <w:p w14:paraId="06432592" w14:textId="2A2F0797" w:rsidR="00716006" w:rsidRPr="00D720D9" w:rsidRDefault="00B35E53" w:rsidP="00B35E53">
      <w:pPr>
        <w:pStyle w:val="Default"/>
        <w:tabs>
          <w:tab w:val="left" w:pos="5103"/>
        </w:tabs>
        <w:spacing w:before="120" w:line="264" w:lineRule="auto"/>
        <w:rPr>
          <w:rFonts w:asciiTheme="minorHAnsi" w:hAnsiTheme="minorHAnsi" w:cstheme="minorHAnsi"/>
          <w:color w:val="0F243E" w:themeColor="text2" w:themeShade="80"/>
          <w:sz w:val="23"/>
          <w:szCs w:val="23"/>
        </w:rPr>
      </w:pPr>
      <w:r w:rsidRPr="00D720D9">
        <w:rPr>
          <w:rFonts w:asciiTheme="minorHAnsi" w:hAnsiTheme="minorHAnsi" w:cstheme="minorHAnsi"/>
          <w:color w:val="0F243E" w:themeColor="text2" w:themeShade="80"/>
          <w:sz w:val="23"/>
          <w:szCs w:val="23"/>
        </w:rPr>
        <w:t xml:space="preserve">Yours sincerely, </w:t>
      </w:r>
      <w:r>
        <w:rPr>
          <w:rFonts w:asciiTheme="minorHAnsi" w:hAnsiTheme="minorHAnsi" w:cstheme="minorHAnsi"/>
          <w:color w:val="0F243E" w:themeColor="text2" w:themeShade="80"/>
          <w:sz w:val="23"/>
          <w:szCs w:val="23"/>
        </w:rPr>
        <w:tab/>
      </w:r>
      <w:r w:rsidR="00716006" w:rsidRPr="00D720D9">
        <w:rPr>
          <w:rFonts w:asciiTheme="minorHAnsi" w:hAnsiTheme="minorHAnsi" w:cstheme="minorHAnsi"/>
          <w:color w:val="0F243E" w:themeColor="text2" w:themeShade="80"/>
          <w:sz w:val="23"/>
          <w:szCs w:val="23"/>
        </w:rPr>
        <w:t xml:space="preserve">Yours sincerely, </w:t>
      </w:r>
    </w:p>
    <w:p w14:paraId="590506B7" w14:textId="67695878" w:rsidR="00716006" w:rsidRPr="00D720D9" w:rsidRDefault="00522814" w:rsidP="00B35E53">
      <w:pPr>
        <w:pStyle w:val="Default"/>
        <w:tabs>
          <w:tab w:val="left" w:pos="5103"/>
        </w:tabs>
        <w:spacing w:line="264" w:lineRule="auto"/>
        <w:rPr>
          <w:rFonts w:asciiTheme="minorHAnsi" w:hAnsiTheme="minorHAnsi" w:cstheme="minorHAnsi"/>
          <w:color w:val="0F243E" w:themeColor="text2" w:themeShade="80"/>
          <w:sz w:val="23"/>
          <w:szCs w:val="23"/>
        </w:rPr>
      </w:pPr>
      <w:r>
        <w:rPr>
          <w:rFonts w:asciiTheme="minorHAnsi" w:hAnsiTheme="minorHAnsi" w:cstheme="minorHAnsi"/>
          <w:color w:val="0F243E" w:themeColor="text2" w:themeShade="80"/>
          <w:sz w:val="23"/>
          <w:szCs w:val="23"/>
        </w:rPr>
        <w:t xml:space="preserve">___________________________________ </w:t>
      </w:r>
      <w:r w:rsidR="00B35E53">
        <w:rPr>
          <w:rFonts w:asciiTheme="minorHAnsi" w:hAnsiTheme="minorHAnsi" w:cstheme="minorHAnsi"/>
          <w:color w:val="0F243E" w:themeColor="text2" w:themeShade="80"/>
          <w:sz w:val="23"/>
          <w:szCs w:val="23"/>
        </w:rPr>
        <w:tab/>
      </w:r>
      <w:r w:rsidR="00716006" w:rsidRPr="00D720D9">
        <w:rPr>
          <w:rFonts w:asciiTheme="minorHAnsi" w:hAnsiTheme="minorHAnsi" w:cstheme="minorHAnsi"/>
          <w:noProof/>
          <w:color w:val="0F243E" w:themeColor="text2" w:themeShade="80"/>
          <w:sz w:val="23"/>
          <w:szCs w:val="23"/>
          <w:u w:val="single"/>
        </w:rPr>
        <w:drawing>
          <wp:inline distT="0" distB="0" distL="0" distR="0" wp14:anchorId="61FCBBFE" wp14:editId="37C4F7C2">
            <wp:extent cx="2076450" cy="683895"/>
            <wp:effectExtent l="0" t="0" r="0" b="1905"/>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372" cy="690127"/>
                    </a:xfrm>
                    <a:prstGeom prst="rect">
                      <a:avLst/>
                    </a:prstGeom>
                    <a:noFill/>
                    <a:ln>
                      <a:noFill/>
                    </a:ln>
                  </pic:spPr>
                </pic:pic>
              </a:graphicData>
            </a:graphic>
          </wp:inline>
        </w:drawing>
      </w:r>
    </w:p>
    <w:p w14:paraId="30DF7F8D" w14:textId="608D6834" w:rsidR="00716006" w:rsidRPr="00D720D9" w:rsidRDefault="00B35E53" w:rsidP="00B35E53">
      <w:pPr>
        <w:tabs>
          <w:tab w:val="left" w:pos="5103"/>
        </w:tabs>
        <w:rPr>
          <w:rFonts w:asciiTheme="minorHAnsi" w:hAnsiTheme="minorHAnsi" w:cstheme="minorHAnsi"/>
          <w:color w:val="0F243E" w:themeColor="text2" w:themeShade="80"/>
          <w:sz w:val="23"/>
          <w:szCs w:val="23"/>
        </w:rPr>
      </w:pPr>
      <w:r>
        <w:rPr>
          <w:rFonts w:asciiTheme="minorHAnsi" w:hAnsiTheme="minorHAnsi" w:cstheme="minorHAnsi"/>
          <w:color w:val="0F243E" w:themeColor="text2" w:themeShade="80"/>
          <w:sz w:val="23"/>
          <w:szCs w:val="23"/>
        </w:rPr>
        <w:t>Donnachadh Byrne</w:t>
      </w:r>
      <w:r>
        <w:rPr>
          <w:rFonts w:asciiTheme="minorHAnsi" w:hAnsiTheme="minorHAnsi" w:cstheme="minorHAnsi"/>
          <w:color w:val="0F243E" w:themeColor="text2" w:themeShade="80"/>
          <w:sz w:val="23"/>
          <w:szCs w:val="23"/>
        </w:rPr>
        <w:tab/>
      </w:r>
      <w:r w:rsidR="00716006" w:rsidRPr="00D720D9">
        <w:rPr>
          <w:rFonts w:asciiTheme="minorHAnsi" w:hAnsiTheme="minorHAnsi" w:cstheme="minorHAnsi"/>
          <w:color w:val="0F243E" w:themeColor="text2" w:themeShade="80"/>
          <w:sz w:val="23"/>
          <w:szCs w:val="23"/>
        </w:rPr>
        <w:t>Cormac Goulding</w:t>
      </w:r>
    </w:p>
    <w:p w14:paraId="092D100E" w14:textId="78A67ED0" w:rsidR="00716006" w:rsidRPr="00D720D9" w:rsidRDefault="00B35E53" w:rsidP="00B35E53">
      <w:pPr>
        <w:tabs>
          <w:tab w:val="left" w:pos="5103"/>
        </w:tabs>
        <w:rPr>
          <w:rFonts w:asciiTheme="minorHAnsi" w:hAnsiTheme="minorHAnsi" w:cstheme="minorHAnsi"/>
          <w:color w:val="0F243E" w:themeColor="text2" w:themeShade="80"/>
          <w:sz w:val="23"/>
          <w:szCs w:val="23"/>
        </w:rPr>
      </w:pPr>
      <w:r>
        <w:rPr>
          <w:rFonts w:asciiTheme="minorHAnsi" w:hAnsiTheme="minorHAnsi" w:cstheme="minorHAnsi"/>
          <w:color w:val="0F243E" w:themeColor="text2" w:themeShade="80"/>
          <w:sz w:val="23"/>
          <w:szCs w:val="23"/>
        </w:rPr>
        <w:t xml:space="preserve">Senior </w:t>
      </w:r>
      <w:r w:rsidRPr="00D720D9">
        <w:rPr>
          <w:rFonts w:asciiTheme="minorHAnsi" w:hAnsiTheme="minorHAnsi" w:cstheme="minorHAnsi"/>
          <w:color w:val="0F243E" w:themeColor="text2" w:themeShade="80"/>
          <w:sz w:val="23"/>
          <w:szCs w:val="23"/>
        </w:rPr>
        <w:t>Fisheries Environmental Officer</w:t>
      </w:r>
      <w:r>
        <w:rPr>
          <w:rFonts w:asciiTheme="minorHAnsi" w:hAnsiTheme="minorHAnsi" w:cstheme="minorHAnsi"/>
          <w:color w:val="0F243E" w:themeColor="text2" w:themeShade="80"/>
          <w:sz w:val="23"/>
          <w:szCs w:val="23"/>
        </w:rPr>
        <w:tab/>
      </w:r>
      <w:r w:rsidR="00716006" w:rsidRPr="00D720D9">
        <w:rPr>
          <w:rFonts w:asciiTheme="minorHAnsi" w:hAnsiTheme="minorHAnsi" w:cstheme="minorHAnsi"/>
          <w:color w:val="0F243E" w:themeColor="text2" w:themeShade="80"/>
          <w:sz w:val="23"/>
          <w:szCs w:val="23"/>
        </w:rPr>
        <w:t>Fisheries Environmental Officer</w:t>
      </w:r>
    </w:p>
    <w:p w14:paraId="7F9C1EED" w14:textId="6BB54135" w:rsidR="0074658D" w:rsidRPr="00D720D9" w:rsidRDefault="00B35E53" w:rsidP="00B35E53">
      <w:pPr>
        <w:tabs>
          <w:tab w:val="left" w:pos="5103"/>
        </w:tabs>
        <w:spacing w:line="264" w:lineRule="auto"/>
        <w:rPr>
          <w:rFonts w:asciiTheme="minorHAnsi" w:hAnsiTheme="minorHAnsi" w:cstheme="minorHAnsi"/>
          <w:color w:val="0F243E" w:themeColor="text2" w:themeShade="80"/>
          <w:sz w:val="23"/>
          <w:szCs w:val="23"/>
        </w:rPr>
      </w:pPr>
      <w:r w:rsidRPr="00D720D9">
        <w:rPr>
          <w:rFonts w:asciiTheme="minorHAnsi" w:hAnsiTheme="minorHAnsi" w:cstheme="minorHAnsi"/>
          <w:color w:val="0F243E" w:themeColor="text2" w:themeShade="80"/>
          <w:sz w:val="23"/>
          <w:szCs w:val="23"/>
        </w:rPr>
        <w:t>South-Eastern River Basin District</w:t>
      </w:r>
      <w:r>
        <w:rPr>
          <w:rFonts w:asciiTheme="minorHAnsi" w:hAnsiTheme="minorHAnsi" w:cstheme="minorHAnsi"/>
          <w:color w:val="0F243E" w:themeColor="text2" w:themeShade="80"/>
          <w:sz w:val="23"/>
          <w:szCs w:val="23"/>
        </w:rPr>
        <w:tab/>
      </w:r>
      <w:r w:rsidR="00716006" w:rsidRPr="00D720D9">
        <w:rPr>
          <w:rFonts w:asciiTheme="minorHAnsi" w:hAnsiTheme="minorHAnsi" w:cstheme="minorHAnsi"/>
          <w:color w:val="0F243E" w:themeColor="text2" w:themeShade="80"/>
          <w:sz w:val="23"/>
          <w:szCs w:val="23"/>
        </w:rPr>
        <w:t>South-Eastern River Basin District</w:t>
      </w:r>
    </w:p>
    <w:sectPr w:rsidR="0074658D" w:rsidRPr="00D720D9" w:rsidSect="00D41B11">
      <w:headerReference w:type="default" r:id="rId13"/>
      <w:footerReference w:type="default" r:id="rId14"/>
      <w:pgSz w:w="11900" w:h="16820"/>
      <w:pgMar w:top="1440" w:right="1127"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CCD3F" w14:textId="77777777" w:rsidR="00D31132" w:rsidRDefault="00D31132" w:rsidP="00B850E3">
      <w:r>
        <w:separator/>
      </w:r>
    </w:p>
  </w:endnote>
  <w:endnote w:type="continuationSeparator" w:id="0">
    <w:p w14:paraId="38D1566A" w14:textId="77777777" w:rsidR="00D31132" w:rsidRDefault="00D31132" w:rsidP="00B8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2FE2" w14:textId="77777777" w:rsidR="00E914FF" w:rsidRPr="006E5529" w:rsidRDefault="00E914FF" w:rsidP="00E914FF">
    <w:pPr>
      <w:pStyle w:val="Footer"/>
      <w:jc w:val="center"/>
      <w:rPr>
        <w:color w:val="071D49"/>
        <w:sz w:val="16"/>
        <w:szCs w:val="16"/>
      </w:rPr>
    </w:pPr>
    <w:r w:rsidRPr="006E5529">
      <w:rPr>
        <w:color w:val="071D49"/>
        <w:sz w:val="16"/>
        <w:szCs w:val="16"/>
      </w:rPr>
      <w:t xml:space="preserve">IIE </w:t>
    </w:r>
    <w:proofErr w:type="spellStart"/>
    <w:r w:rsidRPr="006E5529">
      <w:rPr>
        <w:color w:val="071D49"/>
        <w:sz w:val="16"/>
        <w:szCs w:val="16"/>
      </w:rPr>
      <w:t>Cluain</w:t>
    </w:r>
    <w:proofErr w:type="spellEnd"/>
    <w:r w:rsidRPr="006E5529">
      <w:rPr>
        <w:color w:val="071D49"/>
        <w:sz w:val="16"/>
        <w:szCs w:val="16"/>
      </w:rPr>
      <w:t xml:space="preserve"> </w:t>
    </w:r>
    <w:proofErr w:type="spellStart"/>
    <w:r w:rsidRPr="006E5529">
      <w:rPr>
        <w:color w:val="071D49"/>
        <w:sz w:val="16"/>
        <w:szCs w:val="16"/>
      </w:rPr>
      <w:t>Meala</w:t>
    </w:r>
    <w:proofErr w:type="spellEnd"/>
    <w:r w:rsidRPr="006E5529">
      <w:rPr>
        <w:color w:val="071D49"/>
        <w:sz w:val="16"/>
        <w:szCs w:val="16"/>
      </w:rPr>
      <w:t xml:space="preserve">, </w:t>
    </w:r>
    <w:proofErr w:type="spellStart"/>
    <w:r w:rsidRPr="006E5529">
      <w:rPr>
        <w:color w:val="071D49"/>
        <w:sz w:val="16"/>
        <w:szCs w:val="16"/>
      </w:rPr>
      <w:t>Sraid</w:t>
    </w:r>
    <w:proofErr w:type="spellEnd"/>
    <w:r w:rsidRPr="006E5529">
      <w:rPr>
        <w:color w:val="071D49"/>
        <w:sz w:val="16"/>
        <w:szCs w:val="16"/>
      </w:rPr>
      <w:t xml:space="preserve"> </w:t>
    </w:r>
    <w:proofErr w:type="spellStart"/>
    <w:r w:rsidRPr="006E5529">
      <w:rPr>
        <w:color w:val="071D49"/>
        <w:sz w:val="16"/>
        <w:szCs w:val="16"/>
      </w:rPr>
      <w:t>Anglesea</w:t>
    </w:r>
    <w:proofErr w:type="spellEnd"/>
    <w:r w:rsidRPr="006E5529">
      <w:rPr>
        <w:color w:val="071D49"/>
        <w:sz w:val="16"/>
        <w:szCs w:val="16"/>
      </w:rPr>
      <w:t xml:space="preserve">, </w:t>
    </w:r>
    <w:proofErr w:type="spellStart"/>
    <w:r w:rsidRPr="006E5529">
      <w:rPr>
        <w:color w:val="071D49"/>
        <w:sz w:val="16"/>
        <w:szCs w:val="16"/>
      </w:rPr>
      <w:t>Cluain</w:t>
    </w:r>
    <w:proofErr w:type="spellEnd"/>
    <w:r w:rsidRPr="006E5529">
      <w:rPr>
        <w:color w:val="071D49"/>
        <w:sz w:val="16"/>
        <w:szCs w:val="16"/>
      </w:rPr>
      <w:t xml:space="preserve"> </w:t>
    </w:r>
    <w:proofErr w:type="spellStart"/>
    <w:r w:rsidRPr="006E5529">
      <w:rPr>
        <w:color w:val="071D49"/>
        <w:sz w:val="16"/>
        <w:szCs w:val="16"/>
      </w:rPr>
      <w:t>Meala</w:t>
    </w:r>
    <w:proofErr w:type="spellEnd"/>
    <w:r w:rsidRPr="006E5529">
      <w:rPr>
        <w:color w:val="071D49"/>
        <w:sz w:val="16"/>
        <w:szCs w:val="16"/>
      </w:rPr>
      <w:t xml:space="preserve">, Co. </w:t>
    </w:r>
    <w:proofErr w:type="spellStart"/>
    <w:r w:rsidRPr="006E5529">
      <w:rPr>
        <w:color w:val="071D49"/>
        <w:sz w:val="16"/>
        <w:szCs w:val="16"/>
      </w:rPr>
      <w:t>Tiobraid</w:t>
    </w:r>
    <w:proofErr w:type="spellEnd"/>
    <w:r w:rsidRPr="006E5529">
      <w:rPr>
        <w:color w:val="071D49"/>
        <w:sz w:val="16"/>
        <w:szCs w:val="16"/>
      </w:rPr>
      <w:t xml:space="preserve"> </w:t>
    </w:r>
    <w:proofErr w:type="spellStart"/>
    <w:r w:rsidRPr="006E5529">
      <w:rPr>
        <w:color w:val="071D49"/>
        <w:sz w:val="16"/>
        <w:szCs w:val="16"/>
      </w:rPr>
      <w:t>Arann</w:t>
    </w:r>
    <w:proofErr w:type="spellEnd"/>
    <w:r w:rsidRPr="006E5529">
      <w:rPr>
        <w:color w:val="071D49"/>
        <w:sz w:val="16"/>
        <w:szCs w:val="16"/>
      </w:rPr>
      <w:t>, E91 RD25</w:t>
    </w:r>
  </w:p>
  <w:p w14:paraId="17D5BA29" w14:textId="77777777" w:rsidR="00E914FF" w:rsidRPr="006E5529" w:rsidRDefault="00E914FF" w:rsidP="00E914FF">
    <w:pPr>
      <w:pStyle w:val="Footer"/>
      <w:jc w:val="center"/>
      <w:rPr>
        <w:color w:val="071D49"/>
        <w:sz w:val="16"/>
        <w:szCs w:val="16"/>
      </w:rPr>
    </w:pPr>
    <w:r w:rsidRPr="006E5529">
      <w:rPr>
        <w:color w:val="071D49"/>
        <w:sz w:val="16"/>
        <w:szCs w:val="16"/>
      </w:rPr>
      <w:t xml:space="preserve">IFI Clonmel, </w:t>
    </w:r>
    <w:proofErr w:type="spellStart"/>
    <w:r w:rsidRPr="006E5529">
      <w:rPr>
        <w:color w:val="071D49"/>
        <w:sz w:val="16"/>
        <w:szCs w:val="16"/>
      </w:rPr>
      <w:t>Anglesea</w:t>
    </w:r>
    <w:proofErr w:type="spellEnd"/>
    <w:r w:rsidRPr="006E5529">
      <w:rPr>
        <w:color w:val="071D49"/>
        <w:sz w:val="16"/>
        <w:szCs w:val="16"/>
      </w:rPr>
      <w:t xml:space="preserve"> Street, Clonmel, Co. Tipperary, E91 RD25</w:t>
    </w:r>
  </w:p>
  <w:p w14:paraId="619DD1E3" w14:textId="01C34CF7" w:rsidR="0074658D" w:rsidRPr="00E914FF" w:rsidRDefault="00E914FF" w:rsidP="00E914FF">
    <w:pPr>
      <w:pStyle w:val="Footer"/>
      <w:jc w:val="center"/>
      <w:rPr>
        <w:color w:val="071D49"/>
      </w:rPr>
    </w:pPr>
    <w:r w:rsidRPr="006E5529">
      <w:rPr>
        <w:color w:val="84C0DE"/>
        <w:sz w:val="16"/>
        <w:szCs w:val="16"/>
      </w:rPr>
      <w:t>+353</w:t>
    </w:r>
    <w:r w:rsidRPr="006E5529">
      <w:rPr>
        <w:color w:val="071D49"/>
        <w:sz w:val="16"/>
        <w:szCs w:val="16"/>
      </w:rPr>
      <w:t xml:space="preserve">(0)52 618 0055 - </w:t>
    </w:r>
    <w:r w:rsidRPr="006E5529">
      <w:rPr>
        <w:color w:val="84C0DE"/>
        <w:sz w:val="16"/>
        <w:szCs w:val="16"/>
      </w:rPr>
      <w:t>clonmel</w:t>
    </w:r>
    <w:r w:rsidRPr="006E5529">
      <w:rPr>
        <w:color w:val="071D49"/>
        <w:sz w:val="16"/>
        <w:szCs w:val="16"/>
      </w:rPr>
      <w:t>@fisheriesireland.ie - www.fisheriesireland.ie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7D722" w14:textId="77777777" w:rsidR="00D31132" w:rsidRDefault="00D31132" w:rsidP="00B850E3">
      <w:r>
        <w:separator/>
      </w:r>
    </w:p>
  </w:footnote>
  <w:footnote w:type="continuationSeparator" w:id="0">
    <w:p w14:paraId="79C08215" w14:textId="77777777" w:rsidR="00D31132" w:rsidRDefault="00D31132" w:rsidP="00B85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653A" w14:textId="77777777" w:rsidR="0074658D" w:rsidRDefault="0074658D">
    <w:pPr>
      <w:pStyle w:val="Header"/>
    </w:pPr>
    <w:r>
      <w:rPr>
        <w:noProof/>
        <w:lang w:val="en-US"/>
      </w:rPr>
      <w:drawing>
        <wp:anchor distT="0" distB="0" distL="114300" distR="114300" simplePos="0" relativeHeight="251660288" behindDoc="1" locked="0" layoutInCell="1" allowOverlap="1" wp14:anchorId="57905921" wp14:editId="0CBFF518">
          <wp:simplePos x="0" y="0"/>
          <wp:positionH relativeFrom="page">
            <wp:posOffset>-80010</wp:posOffset>
          </wp:positionH>
          <wp:positionV relativeFrom="page">
            <wp:posOffset>0</wp:posOffset>
          </wp:positionV>
          <wp:extent cx="7336142" cy="10260000"/>
          <wp:effectExtent l="0" t="0" r="508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ina Letterhead CMYK 2017.png"/>
                  <pic:cNvPicPr/>
                </pic:nvPicPr>
                <pic:blipFill>
                  <a:blip r:embed="rId1">
                    <a:extLst>
                      <a:ext uri="{28A0092B-C50C-407E-A947-70E740481C1C}">
                        <a14:useLocalDpi xmlns:a14="http://schemas.microsoft.com/office/drawing/2010/main" val="0"/>
                      </a:ext>
                    </a:extLst>
                  </a:blip>
                  <a:stretch>
                    <a:fillRect/>
                  </a:stretch>
                </pic:blipFill>
                <pic:spPr>
                  <a:xfrm>
                    <a:off x="0" y="0"/>
                    <a:ext cx="7336142" cy="10260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DAA8A"/>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47298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0E3"/>
    <w:rsid w:val="000305CF"/>
    <w:rsid w:val="000549B1"/>
    <w:rsid w:val="000B1C9B"/>
    <w:rsid w:val="000F36DA"/>
    <w:rsid w:val="001143AF"/>
    <w:rsid w:val="00116761"/>
    <w:rsid w:val="00201263"/>
    <w:rsid w:val="002353C2"/>
    <w:rsid w:val="00271FA2"/>
    <w:rsid w:val="002B01AE"/>
    <w:rsid w:val="003140F2"/>
    <w:rsid w:val="00357884"/>
    <w:rsid w:val="003C7AB6"/>
    <w:rsid w:val="0042016B"/>
    <w:rsid w:val="0042451F"/>
    <w:rsid w:val="00444896"/>
    <w:rsid w:val="00454721"/>
    <w:rsid w:val="0047136F"/>
    <w:rsid w:val="004A1C53"/>
    <w:rsid w:val="004B6AF2"/>
    <w:rsid w:val="004F6F15"/>
    <w:rsid w:val="00522814"/>
    <w:rsid w:val="00541988"/>
    <w:rsid w:val="00547437"/>
    <w:rsid w:val="005C25C3"/>
    <w:rsid w:val="005E6B07"/>
    <w:rsid w:val="005F29FC"/>
    <w:rsid w:val="006308C7"/>
    <w:rsid w:val="006E4F7B"/>
    <w:rsid w:val="006E5529"/>
    <w:rsid w:val="00705A4B"/>
    <w:rsid w:val="00716006"/>
    <w:rsid w:val="0074658D"/>
    <w:rsid w:val="00762232"/>
    <w:rsid w:val="007640A2"/>
    <w:rsid w:val="007A216E"/>
    <w:rsid w:val="007B2EA7"/>
    <w:rsid w:val="008F7616"/>
    <w:rsid w:val="00946763"/>
    <w:rsid w:val="0097616D"/>
    <w:rsid w:val="00990EAD"/>
    <w:rsid w:val="00A11FDD"/>
    <w:rsid w:val="00A212E1"/>
    <w:rsid w:val="00A5648C"/>
    <w:rsid w:val="00AA7DEF"/>
    <w:rsid w:val="00B3153E"/>
    <w:rsid w:val="00B35E53"/>
    <w:rsid w:val="00B60E50"/>
    <w:rsid w:val="00B61120"/>
    <w:rsid w:val="00B66799"/>
    <w:rsid w:val="00B73B32"/>
    <w:rsid w:val="00B800F4"/>
    <w:rsid w:val="00B850E3"/>
    <w:rsid w:val="00BE1294"/>
    <w:rsid w:val="00C659A7"/>
    <w:rsid w:val="00C66FA4"/>
    <w:rsid w:val="00CA7CA5"/>
    <w:rsid w:val="00CC13BB"/>
    <w:rsid w:val="00D03D73"/>
    <w:rsid w:val="00D04D9F"/>
    <w:rsid w:val="00D31132"/>
    <w:rsid w:val="00D41B11"/>
    <w:rsid w:val="00D671BA"/>
    <w:rsid w:val="00D720D9"/>
    <w:rsid w:val="00D87520"/>
    <w:rsid w:val="00DB6658"/>
    <w:rsid w:val="00DB7B22"/>
    <w:rsid w:val="00DC2457"/>
    <w:rsid w:val="00DE3E3E"/>
    <w:rsid w:val="00E031C0"/>
    <w:rsid w:val="00E914FF"/>
    <w:rsid w:val="00EB0544"/>
    <w:rsid w:val="00F10453"/>
    <w:rsid w:val="00F50837"/>
    <w:rsid w:val="00F709F6"/>
    <w:rsid w:val="00FA589D"/>
    <w:rsid w:val="00FD2D8A"/>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022DE3"/>
  <w14:defaultImageDpi w14:val="300"/>
  <w15:docId w15:val="{17015889-6D80-432E-B3E2-515FBC25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FI"/>
    <w:qFormat/>
    <w:rsid w:val="00201263"/>
    <w:rPr>
      <w:rFonts w:ascii="Century Gothic" w:hAnsi="Century Gothic"/>
    </w:rPr>
  </w:style>
  <w:style w:type="paragraph" w:styleId="Heading1">
    <w:name w:val="heading 1"/>
    <w:basedOn w:val="Normal"/>
    <w:next w:val="Normal"/>
    <w:link w:val="Heading1Char"/>
    <w:qFormat/>
    <w:rsid w:val="00716006"/>
    <w:pPr>
      <w:keepNext/>
      <w:outlineLvl w:val="0"/>
    </w:pPr>
    <w:rPr>
      <w:rFonts w:ascii="Times New Roman" w:eastAsia="Times New Roman" w:hAnsi="Times New Roman" w:cs="Times New Roman"/>
      <w:szCs w:val="20"/>
      <w:lang w:val="en-GB"/>
    </w:rPr>
  </w:style>
  <w:style w:type="paragraph" w:styleId="Heading5">
    <w:name w:val="heading 5"/>
    <w:basedOn w:val="Normal"/>
    <w:next w:val="Normal"/>
    <w:link w:val="Heading5Char"/>
    <w:uiPriority w:val="9"/>
    <w:semiHidden/>
    <w:unhideWhenUsed/>
    <w:qFormat/>
    <w:rsid w:val="00A212E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0E3"/>
    <w:pPr>
      <w:tabs>
        <w:tab w:val="center" w:pos="4320"/>
        <w:tab w:val="right" w:pos="8640"/>
      </w:tabs>
    </w:pPr>
  </w:style>
  <w:style w:type="character" w:customStyle="1" w:styleId="HeaderChar">
    <w:name w:val="Header Char"/>
    <w:basedOn w:val="DefaultParagraphFont"/>
    <w:link w:val="Header"/>
    <w:uiPriority w:val="99"/>
    <w:rsid w:val="00B850E3"/>
  </w:style>
  <w:style w:type="paragraph" w:styleId="Footer">
    <w:name w:val="footer"/>
    <w:basedOn w:val="Normal"/>
    <w:link w:val="FooterChar"/>
    <w:uiPriority w:val="99"/>
    <w:unhideWhenUsed/>
    <w:rsid w:val="00B850E3"/>
    <w:pPr>
      <w:tabs>
        <w:tab w:val="center" w:pos="4320"/>
        <w:tab w:val="right" w:pos="8640"/>
      </w:tabs>
    </w:pPr>
  </w:style>
  <w:style w:type="character" w:customStyle="1" w:styleId="FooterChar">
    <w:name w:val="Footer Char"/>
    <w:basedOn w:val="DefaultParagraphFont"/>
    <w:link w:val="Footer"/>
    <w:uiPriority w:val="99"/>
    <w:rsid w:val="00B850E3"/>
  </w:style>
  <w:style w:type="paragraph" w:styleId="BalloonText">
    <w:name w:val="Balloon Text"/>
    <w:basedOn w:val="Normal"/>
    <w:link w:val="BalloonTextChar"/>
    <w:uiPriority w:val="99"/>
    <w:semiHidden/>
    <w:unhideWhenUsed/>
    <w:rsid w:val="00B850E3"/>
    <w:rPr>
      <w:rFonts w:ascii="Lucida Grande" w:hAnsi="Lucida Grande"/>
      <w:sz w:val="18"/>
      <w:szCs w:val="18"/>
    </w:rPr>
  </w:style>
  <w:style w:type="character" w:customStyle="1" w:styleId="BalloonTextChar">
    <w:name w:val="Balloon Text Char"/>
    <w:basedOn w:val="DefaultParagraphFont"/>
    <w:link w:val="BalloonText"/>
    <w:uiPriority w:val="99"/>
    <w:semiHidden/>
    <w:rsid w:val="00B850E3"/>
    <w:rPr>
      <w:rFonts w:ascii="Lucida Grande" w:hAnsi="Lucida Grande"/>
      <w:sz w:val="18"/>
      <w:szCs w:val="18"/>
    </w:rPr>
  </w:style>
  <w:style w:type="character" w:customStyle="1" w:styleId="Heading1Char">
    <w:name w:val="Heading 1 Char"/>
    <w:basedOn w:val="DefaultParagraphFont"/>
    <w:link w:val="Heading1"/>
    <w:rsid w:val="00716006"/>
    <w:rPr>
      <w:rFonts w:ascii="Times New Roman" w:eastAsia="Times New Roman" w:hAnsi="Times New Roman" w:cs="Times New Roman"/>
      <w:szCs w:val="20"/>
      <w:lang w:val="en-GB"/>
    </w:rPr>
  </w:style>
  <w:style w:type="character" w:styleId="Hyperlink">
    <w:name w:val="Hyperlink"/>
    <w:basedOn w:val="DefaultParagraphFont"/>
    <w:uiPriority w:val="99"/>
    <w:unhideWhenUsed/>
    <w:rsid w:val="00716006"/>
    <w:rPr>
      <w:color w:val="0000FF" w:themeColor="hyperlink"/>
      <w:u w:val="single"/>
    </w:rPr>
  </w:style>
  <w:style w:type="paragraph" w:customStyle="1" w:styleId="Default">
    <w:name w:val="Default"/>
    <w:rsid w:val="00716006"/>
    <w:pPr>
      <w:autoSpaceDE w:val="0"/>
      <w:autoSpaceDN w:val="0"/>
      <w:adjustRightInd w:val="0"/>
    </w:pPr>
    <w:rPr>
      <w:rFonts w:ascii="Calibri" w:eastAsiaTheme="minorHAnsi" w:hAnsi="Calibri" w:cs="Calibri"/>
      <w:color w:val="000000"/>
    </w:rPr>
  </w:style>
  <w:style w:type="character" w:styleId="UnresolvedMention">
    <w:name w:val="Unresolved Mention"/>
    <w:basedOn w:val="DefaultParagraphFont"/>
    <w:uiPriority w:val="99"/>
    <w:semiHidden/>
    <w:unhideWhenUsed/>
    <w:rsid w:val="00A11FDD"/>
    <w:rPr>
      <w:color w:val="605E5C"/>
      <w:shd w:val="clear" w:color="auto" w:fill="E1DFDD"/>
    </w:rPr>
  </w:style>
  <w:style w:type="character" w:customStyle="1" w:styleId="Heading5Char">
    <w:name w:val="Heading 5 Char"/>
    <w:basedOn w:val="DefaultParagraphFont"/>
    <w:link w:val="Heading5"/>
    <w:uiPriority w:val="9"/>
    <w:semiHidden/>
    <w:rsid w:val="00A212E1"/>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45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nnachadh.byrne@fisheriesireland.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D7134679CCB42807ACD9282473F41" ma:contentTypeVersion="1" ma:contentTypeDescription="Create a new document." ma:contentTypeScope="" ma:versionID="be1240582eabf2e0337146de73924df5">
  <xsd:schema xmlns:xsd="http://www.w3.org/2001/XMLSchema" xmlns:xs="http://www.w3.org/2001/XMLSchema" xmlns:p="http://schemas.microsoft.com/office/2006/metadata/properties" xmlns:ns2="ac657a56-5383-4c1b-af1b-64c62e6d0ca4" targetNamespace="http://schemas.microsoft.com/office/2006/metadata/properties" ma:root="true" ma:fieldsID="e35b752b605196b4285f25ba31ba7e89" ns2:_="">
    <xsd:import namespace="ac657a56-5383-4c1b-af1b-64c62e6d0ca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57a56-5383-4c1b-af1b-64c62e6d0c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c657a56-5383-4c1b-af1b-64c62e6d0ca4">
      <UserInfo>
        <DisplayName>Catherine Dwane</DisplayName>
        <AccountId>169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2E417-6C80-47B5-8FF9-DE524B708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57a56-5383-4c1b-af1b-64c62e6d0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F371F-2F27-4A24-858E-94CD7211CA86}">
  <ds:schemaRefs>
    <ds:schemaRef ds:uri="http://schemas.microsoft.com/sharepoint/v3/contenttype/forms"/>
  </ds:schemaRefs>
</ds:datastoreItem>
</file>

<file path=customXml/itemProps3.xml><?xml version="1.0" encoding="utf-8"?>
<ds:datastoreItem xmlns:ds="http://schemas.openxmlformats.org/officeDocument/2006/customXml" ds:itemID="{054B9F2D-0C01-487F-978D-4559FC289E1B}">
  <ds:schemaRefs>
    <ds:schemaRef ds:uri="http://schemas.microsoft.com/office/2006/metadata/properties"/>
    <ds:schemaRef ds:uri="http://schemas.microsoft.com/office/infopath/2007/PartnerControls"/>
    <ds:schemaRef ds:uri="ac657a56-5383-4c1b-af1b-64c62e6d0ca4"/>
  </ds:schemaRefs>
</ds:datastoreItem>
</file>

<file path=customXml/itemProps4.xml><?xml version="1.0" encoding="utf-8"?>
<ds:datastoreItem xmlns:ds="http://schemas.openxmlformats.org/officeDocument/2006/customXml" ds:itemID="{B487C1B5-57D5-2349-AFD1-FFD569134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Inland Fisheries Ireland</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O'Callaghan</dc:creator>
  <cp:keywords/>
  <dc:description/>
  <cp:lastModifiedBy>Donnachadh Byrne</cp:lastModifiedBy>
  <cp:revision>46</cp:revision>
  <dcterms:created xsi:type="dcterms:W3CDTF">2021-05-12T16:04:00Z</dcterms:created>
  <dcterms:modified xsi:type="dcterms:W3CDTF">2022-10-14T07:43:00Z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0x0101007BFD7134679CCB42807ACD9282473F41</vt:lpwstr>
  </property>
</Properties>
</file>