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F9" w:rsidRPr="006C1760" w:rsidRDefault="000506F9" w:rsidP="000506F9">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b/>
          <w:color w:val="000000"/>
        </w:rPr>
      </w:pPr>
      <w:r w:rsidRPr="006C1760">
        <w:rPr>
          <w:rFonts w:ascii="Arial" w:hAnsi="Arial" w:cs="Arial"/>
          <w:b/>
          <w:color w:val="000000"/>
        </w:rPr>
        <w:t>Laois COUNTY COUNCIL</w:t>
      </w:r>
    </w:p>
    <w:p w:rsidR="000506F9" w:rsidRPr="006C1760" w:rsidRDefault="000506F9" w:rsidP="000506F9">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color w:val="000000"/>
        </w:rPr>
      </w:pPr>
      <w:r w:rsidRPr="006C1760">
        <w:rPr>
          <w:rFonts w:ascii="Arial" w:hAnsi="Arial" w:cs="Arial"/>
          <w:color w:val="000000"/>
        </w:rPr>
        <w:t>PLANNING DEPARTMENT</w:t>
      </w:r>
    </w:p>
    <w:p w:rsidR="000506F9" w:rsidRPr="006C1760" w:rsidRDefault="000506F9" w:rsidP="000506F9">
      <w:pPr>
        <w:pBdr>
          <w:top w:val="double" w:sz="4" w:space="4" w:color="auto" w:shadow="1"/>
          <w:left w:val="double" w:sz="4" w:space="4" w:color="auto" w:shadow="1"/>
          <w:bottom w:val="double" w:sz="4" w:space="5" w:color="auto" w:shadow="1"/>
          <w:right w:val="double" w:sz="4" w:space="3" w:color="auto" w:shadow="1"/>
        </w:pBdr>
        <w:spacing w:line="360" w:lineRule="auto"/>
        <w:contextualSpacing/>
        <w:rPr>
          <w:rFonts w:ascii="Arial" w:hAnsi="Arial" w:cs="Arial"/>
          <w:color w:val="000000"/>
        </w:rPr>
      </w:pPr>
    </w:p>
    <w:p w:rsidR="000506F9" w:rsidRPr="006C1760" w:rsidRDefault="000506F9" w:rsidP="000506F9">
      <w:pPr>
        <w:pBdr>
          <w:top w:val="double" w:sz="4" w:space="4" w:color="auto" w:shadow="1"/>
          <w:left w:val="double" w:sz="4" w:space="4" w:color="auto" w:shadow="1"/>
          <w:bottom w:val="double" w:sz="4" w:space="5" w:color="auto" w:shadow="1"/>
          <w:right w:val="double" w:sz="4" w:space="3" w:color="auto" w:shadow="1"/>
        </w:pBdr>
        <w:spacing w:line="360" w:lineRule="auto"/>
        <w:contextualSpacing/>
        <w:jc w:val="center"/>
        <w:rPr>
          <w:rFonts w:ascii="Arial" w:hAnsi="Arial" w:cs="Arial"/>
          <w:color w:val="000000"/>
        </w:rPr>
      </w:pPr>
      <w:r w:rsidRPr="006C1760">
        <w:rPr>
          <w:rFonts w:ascii="Arial" w:hAnsi="Arial" w:cs="Arial"/>
          <w:color w:val="000000"/>
        </w:rPr>
        <w:t xml:space="preserve">EIA Screening Determination </w:t>
      </w:r>
    </w:p>
    <w:p w:rsidR="000506F9" w:rsidRPr="006C1760" w:rsidRDefault="000506F9" w:rsidP="002E5123">
      <w:pPr>
        <w:spacing w:line="360" w:lineRule="auto"/>
        <w:contextualSpacing/>
        <w:rPr>
          <w:rFonts w:ascii="Arial" w:hAnsi="Arial" w:cs="Arial"/>
        </w:rPr>
      </w:pPr>
    </w:p>
    <w:p w:rsidR="000506F9" w:rsidRPr="006C1760" w:rsidRDefault="000506F9" w:rsidP="002E5123">
      <w:pPr>
        <w:numPr>
          <w:ilvl w:val="0"/>
          <w:numId w:val="4"/>
        </w:numPr>
        <w:spacing w:after="0" w:line="360" w:lineRule="auto"/>
        <w:contextualSpacing/>
        <w:rPr>
          <w:rFonts w:ascii="Arial" w:hAnsi="Arial" w:cs="Arial"/>
          <w:b/>
        </w:rPr>
      </w:pPr>
      <w:r w:rsidRPr="006C1760">
        <w:rPr>
          <w:rFonts w:ascii="Arial" w:hAnsi="Arial" w:cs="Arial"/>
          <w:b/>
        </w:rPr>
        <w:t>Introduction</w:t>
      </w:r>
    </w:p>
    <w:p w:rsidR="000506F9" w:rsidRPr="006C1760" w:rsidRDefault="000506F9" w:rsidP="002E5123">
      <w:pPr>
        <w:spacing w:line="360" w:lineRule="auto"/>
        <w:contextualSpacing/>
        <w:jc w:val="both"/>
        <w:rPr>
          <w:rFonts w:ascii="Arial" w:hAnsi="Arial" w:cs="Arial"/>
        </w:rPr>
      </w:pPr>
      <w:r w:rsidRPr="006C1760">
        <w:rPr>
          <w:rFonts w:ascii="Arial" w:hAnsi="Arial" w:cs="Arial"/>
        </w:rPr>
        <w:t xml:space="preserve">This report has been informed by: </w:t>
      </w:r>
    </w:p>
    <w:p w:rsidR="000506F9" w:rsidRPr="006C1760" w:rsidRDefault="000506F9" w:rsidP="002E5123">
      <w:pPr>
        <w:spacing w:line="360" w:lineRule="auto"/>
        <w:contextualSpacing/>
        <w:jc w:val="both"/>
        <w:rPr>
          <w:rFonts w:ascii="Arial" w:hAnsi="Arial" w:cs="Arial"/>
        </w:rPr>
      </w:pPr>
    </w:p>
    <w:p w:rsidR="000506F9" w:rsidRPr="006C1760" w:rsidRDefault="000506F9" w:rsidP="002E5123">
      <w:pPr>
        <w:numPr>
          <w:ilvl w:val="0"/>
          <w:numId w:val="5"/>
        </w:numPr>
        <w:spacing w:after="0" w:line="360" w:lineRule="auto"/>
        <w:contextualSpacing/>
        <w:jc w:val="both"/>
        <w:rPr>
          <w:rFonts w:ascii="Arial" w:hAnsi="Arial" w:cs="Arial"/>
        </w:rPr>
      </w:pPr>
      <w:r w:rsidRPr="006C1760">
        <w:rPr>
          <w:rFonts w:ascii="Arial" w:hAnsi="Arial" w:cs="Arial"/>
        </w:rPr>
        <w:t>Schedules 5, 7 and 7A of the Planning and Development Regulations 2001 (as amended);</w:t>
      </w:r>
    </w:p>
    <w:p w:rsidR="000506F9" w:rsidRPr="006C1760" w:rsidRDefault="000506F9" w:rsidP="002E5123">
      <w:pPr>
        <w:spacing w:line="360" w:lineRule="auto"/>
        <w:contextualSpacing/>
        <w:jc w:val="both"/>
        <w:rPr>
          <w:rFonts w:ascii="Arial" w:hAnsi="Arial" w:cs="Arial"/>
        </w:rPr>
      </w:pPr>
    </w:p>
    <w:p w:rsidR="000506F9" w:rsidRPr="006C1760" w:rsidRDefault="000506F9" w:rsidP="002E5123">
      <w:pPr>
        <w:numPr>
          <w:ilvl w:val="0"/>
          <w:numId w:val="5"/>
        </w:numPr>
        <w:spacing w:after="0" w:line="360" w:lineRule="auto"/>
        <w:contextualSpacing/>
        <w:jc w:val="both"/>
        <w:rPr>
          <w:rFonts w:ascii="Arial" w:hAnsi="Arial" w:cs="Arial"/>
        </w:rPr>
      </w:pPr>
      <w:r w:rsidRPr="006C1760">
        <w:rPr>
          <w:rFonts w:ascii="Arial" w:hAnsi="Arial" w:cs="Arial"/>
        </w:rPr>
        <w:t xml:space="preserve">‘Guidelines for Planning Authorities and an </w:t>
      </w:r>
      <w:proofErr w:type="spellStart"/>
      <w:r w:rsidRPr="006C1760">
        <w:rPr>
          <w:rFonts w:ascii="Arial" w:hAnsi="Arial" w:cs="Arial"/>
        </w:rPr>
        <w:t>An</w:t>
      </w:r>
      <w:proofErr w:type="spellEnd"/>
      <w:r w:rsidRPr="006C1760">
        <w:rPr>
          <w:rFonts w:ascii="Arial" w:hAnsi="Arial" w:cs="Arial"/>
        </w:rPr>
        <w:t xml:space="preserve"> </w:t>
      </w:r>
      <w:proofErr w:type="spellStart"/>
      <w:r w:rsidRPr="006C1760">
        <w:rPr>
          <w:rFonts w:ascii="Arial" w:hAnsi="Arial" w:cs="Arial"/>
        </w:rPr>
        <w:t>Bord</w:t>
      </w:r>
      <w:proofErr w:type="spellEnd"/>
      <w:r w:rsidRPr="006C1760">
        <w:rPr>
          <w:rFonts w:ascii="Arial" w:hAnsi="Arial" w:cs="Arial"/>
        </w:rPr>
        <w:t xml:space="preserve"> </w:t>
      </w:r>
      <w:proofErr w:type="spellStart"/>
      <w:r w:rsidRPr="006C1760">
        <w:rPr>
          <w:rFonts w:ascii="Arial" w:hAnsi="Arial" w:cs="Arial"/>
        </w:rPr>
        <w:t>Pleanala</w:t>
      </w:r>
      <w:proofErr w:type="spellEnd"/>
      <w:r w:rsidRPr="006C1760">
        <w:rPr>
          <w:rFonts w:ascii="Arial" w:hAnsi="Arial" w:cs="Arial"/>
        </w:rPr>
        <w:t xml:space="preserve"> on carrying out Environment Impact Assessment’, issued by the DHPLG (2018); and,</w:t>
      </w:r>
    </w:p>
    <w:p w:rsidR="000506F9" w:rsidRPr="006C1760" w:rsidRDefault="000506F9" w:rsidP="002E5123">
      <w:pPr>
        <w:pStyle w:val="ListParagraph"/>
        <w:spacing w:line="360" w:lineRule="auto"/>
        <w:rPr>
          <w:rFonts w:ascii="Arial" w:hAnsi="Arial" w:cs="Arial"/>
        </w:rPr>
      </w:pPr>
    </w:p>
    <w:p w:rsidR="000506F9" w:rsidRPr="006C1760" w:rsidRDefault="000506F9" w:rsidP="002E5123">
      <w:pPr>
        <w:numPr>
          <w:ilvl w:val="0"/>
          <w:numId w:val="5"/>
        </w:numPr>
        <w:spacing w:after="0" w:line="360" w:lineRule="auto"/>
        <w:contextualSpacing/>
        <w:jc w:val="both"/>
        <w:rPr>
          <w:rFonts w:ascii="Arial" w:hAnsi="Arial" w:cs="Arial"/>
        </w:rPr>
      </w:pPr>
      <w:r w:rsidRPr="006C1760">
        <w:rPr>
          <w:rFonts w:ascii="Arial" w:hAnsi="Arial" w:cs="Arial"/>
        </w:rPr>
        <w:t>Part VIII planning documents</w:t>
      </w:r>
    </w:p>
    <w:p w:rsidR="000506F9" w:rsidRPr="006C1760" w:rsidRDefault="000506F9" w:rsidP="002E5123">
      <w:pPr>
        <w:spacing w:line="360" w:lineRule="auto"/>
        <w:contextualSpacing/>
        <w:jc w:val="both"/>
        <w:rPr>
          <w:rFonts w:ascii="Arial" w:hAnsi="Arial" w:cs="Arial"/>
        </w:rPr>
      </w:pPr>
    </w:p>
    <w:p w:rsidR="000506F9" w:rsidRPr="006C1760" w:rsidRDefault="000506F9" w:rsidP="002E5123">
      <w:pPr>
        <w:numPr>
          <w:ilvl w:val="0"/>
          <w:numId w:val="4"/>
        </w:numPr>
        <w:spacing w:after="0" w:line="360" w:lineRule="auto"/>
        <w:contextualSpacing/>
        <w:rPr>
          <w:rFonts w:ascii="Arial" w:hAnsi="Arial" w:cs="Arial"/>
          <w:b/>
        </w:rPr>
      </w:pPr>
      <w:r w:rsidRPr="006C1760">
        <w:rPr>
          <w:rFonts w:ascii="Arial" w:hAnsi="Arial" w:cs="Arial"/>
          <w:b/>
        </w:rPr>
        <w:t>Proposed Development</w:t>
      </w:r>
    </w:p>
    <w:p w:rsidR="000506F9" w:rsidRDefault="000506F9" w:rsidP="002E5123">
      <w:pPr>
        <w:spacing w:line="360" w:lineRule="auto"/>
        <w:contextualSpacing/>
        <w:rPr>
          <w:rFonts w:ascii="Arial" w:hAnsi="Arial" w:cs="Arial"/>
          <w:bCs/>
        </w:rPr>
      </w:pPr>
      <w:r w:rsidRPr="002E5123">
        <w:rPr>
          <w:rFonts w:ascii="Arial" w:hAnsi="Arial" w:cs="Arial"/>
          <w:lang w:val="en-IE"/>
        </w:rPr>
        <w:t xml:space="preserve">Laois County Council is proposing to develop a </w:t>
      </w:r>
      <w:r w:rsidR="002E5123" w:rsidRPr="002E5123">
        <w:rPr>
          <w:rFonts w:ascii="Arial" w:hAnsi="Arial" w:cs="Arial"/>
        </w:rPr>
        <w:t>new children's playground, multipurpose sports court, 51 car parking spaces and ancillary site works</w:t>
      </w:r>
      <w:r w:rsidR="002E5123">
        <w:rPr>
          <w:rFonts w:ascii="Comic Sans MS" w:hAnsi="Comic Sans MS"/>
          <w:sz w:val="20"/>
          <w:szCs w:val="20"/>
        </w:rPr>
        <w:t xml:space="preserve"> </w:t>
      </w:r>
      <w:r w:rsidR="002E5123" w:rsidRPr="002E5123">
        <w:rPr>
          <w:rFonts w:ascii="Arial" w:hAnsi="Arial" w:cs="Arial"/>
          <w:lang w:val="en-IE"/>
        </w:rPr>
        <w:t xml:space="preserve"> </w:t>
      </w:r>
      <w:r w:rsidRPr="002E5123">
        <w:rPr>
          <w:rFonts w:ascii="Arial" w:hAnsi="Arial" w:cs="Arial"/>
          <w:lang w:val="en-IE"/>
        </w:rPr>
        <w:t>under</w:t>
      </w:r>
      <w:r w:rsidRPr="006C1760">
        <w:rPr>
          <w:rFonts w:ascii="Arial" w:hAnsi="Arial" w:cs="Arial"/>
          <w:b/>
          <w:lang w:val="en-IE"/>
        </w:rPr>
        <w:t xml:space="preserve"> </w:t>
      </w:r>
      <w:r w:rsidRPr="006C1760">
        <w:rPr>
          <w:rFonts w:ascii="Arial" w:hAnsi="Arial" w:cs="Arial"/>
          <w:bCs/>
        </w:rPr>
        <w:t>with Part XI, Section 179 of the Planning and Development Act 2000 (as amended and Part VIII of the Planning and Development Regulations 2001 (as amended)</w:t>
      </w:r>
    </w:p>
    <w:p w:rsidR="002E5123" w:rsidRPr="006C1760" w:rsidRDefault="002E5123" w:rsidP="002E5123">
      <w:pPr>
        <w:spacing w:line="360" w:lineRule="auto"/>
        <w:contextualSpacing/>
        <w:rPr>
          <w:rFonts w:ascii="Arial" w:hAnsi="Arial" w:cs="Arial"/>
          <w:b/>
          <w:bCs/>
        </w:rPr>
      </w:pPr>
    </w:p>
    <w:p w:rsidR="000506F9" w:rsidRPr="002E5123" w:rsidRDefault="000506F9" w:rsidP="002E5123">
      <w:pPr>
        <w:spacing w:line="360" w:lineRule="auto"/>
        <w:contextualSpacing/>
        <w:jc w:val="both"/>
        <w:rPr>
          <w:rFonts w:ascii="Arial" w:hAnsi="Arial" w:cs="Arial"/>
        </w:rPr>
      </w:pPr>
      <w:r w:rsidRPr="002E5123">
        <w:rPr>
          <w:rFonts w:ascii="Arial" w:hAnsi="Arial" w:cs="Arial"/>
        </w:rPr>
        <w:t xml:space="preserve">The development will consist of: </w:t>
      </w:r>
    </w:p>
    <w:p w:rsidR="000506F9" w:rsidRPr="002E5123" w:rsidRDefault="000506F9" w:rsidP="002E5123">
      <w:pPr>
        <w:pStyle w:val="ListParagraph"/>
        <w:numPr>
          <w:ilvl w:val="0"/>
          <w:numId w:val="7"/>
        </w:numPr>
        <w:spacing w:line="360" w:lineRule="auto"/>
        <w:jc w:val="both"/>
        <w:rPr>
          <w:rFonts w:ascii="Arial" w:hAnsi="Arial" w:cs="Arial"/>
        </w:rPr>
      </w:pPr>
      <w:r w:rsidRPr="002E5123">
        <w:rPr>
          <w:rFonts w:ascii="Arial" w:hAnsi="Arial" w:cs="Arial"/>
        </w:rPr>
        <w:t xml:space="preserve">The construction of a new children's playground with assorted playground equipment, safety surfacing, perimeter fencing, seating and associated site works. </w:t>
      </w:r>
    </w:p>
    <w:p w:rsidR="000506F9" w:rsidRPr="002E5123" w:rsidRDefault="000506F9" w:rsidP="002E5123">
      <w:pPr>
        <w:pStyle w:val="ListParagraph"/>
        <w:numPr>
          <w:ilvl w:val="0"/>
          <w:numId w:val="7"/>
        </w:numPr>
        <w:spacing w:line="360" w:lineRule="auto"/>
        <w:jc w:val="both"/>
        <w:rPr>
          <w:rFonts w:ascii="Arial" w:hAnsi="Arial" w:cs="Arial"/>
        </w:rPr>
      </w:pPr>
      <w:r w:rsidRPr="002E5123">
        <w:rPr>
          <w:rFonts w:ascii="Arial" w:hAnsi="Arial" w:cs="Arial"/>
        </w:rPr>
        <w:t xml:space="preserve">The widening and reuse of the existing vehicular entrance from Heywood Demesne Road, a new roadway within the site, car parking with 51 no. spaces, turning circle, bus set down area, lighting and associated site development works. </w:t>
      </w:r>
    </w:p>
    <w:p w:rsidR="000506F9" w:rsidRPr="002E5123" w:rsidRDefault="000506F9" w:rsidP="002E5123">
      <w:pPr>
        <w:pStyle w:val="ListParagraph"/>
        <w:numPr>
          <w:ilvl w:val="0"/>
          <w:numId w:val="7"/>
        </w:numPr>
        <w:spacing w:line="360" w:lineRule="auto"/>
        <w:jc w:val="both"/>
        <w:rPr>
          <w:rFonts w:ascii="Arial" w:hAnsi="Arial" w:cs="Arial"/>
        </w:rPr>
      </w:pPr>
      <w:r w:rsidRPr="002E5123">
        <w:rPr>
          <w:rFonts w:ascii="Arial" w:hAnsi="Arial" w:cs="Arial"/>
        </w:rPr>
        <w:t xml:space="preserve">The construction of a new multipurpose sports court, perimeter fencing, outdoor lighting and associated site development works. </w:t>
      </w:r>
    </w:p>
    <w:p w:rsidR="000506F9" w:rsidRPr="002E5123" w:rsidRDefault="000506F9" w:rsidP="002E5123">
      <w:pPr>
        <w:pStyle w:val="ListParagraph"/>
        <w:numPr>
          <w:ilvl w:val="0"/>
          <w:numId w:val="7"/>
        </w:numPr>
        <w:spacing w:line="360" w:lineRule="auto"/>
        <w:jc w:val="both"/>
        <w:rPr>
          <w:rFonts w:ascii="Arial" w:hAnsi="Arial" w:cs="Arial"/>
        </w:rPr>
      </w:pPr>
      <w:r w:rsidRPr="002E5123">
        <w:rPr>
          <w:rFonts w:ascii="Arial" w:hAnsi="Arial" w:cs="Arial"/>
        </w:rPr>
        <w:t xml:space="preserve">The development of landscaped open space/wildflower meadow </w:t>
      </w:r>
    </w:p>
    <w:p w:rsidR="000506F9" w:rsidRPr="002E5123" w:rsidRDefault="000506F9" w:rsidP="002E5123">
      <w:pPr>
        <w:spacing w:line="360" w:lineRule="auto"/>
        <w:contextualSpacing/>
        <w:jc w:val="both"/>
        <w:rPr>
          <w:rFonts w:ascii="Arial" w:hAnsi="Arial" w:cs="Arial"/>
          <w:b/>
          <w:lang w:val="en-IE"/>
        </w:rPr>
      </w:pPr>
      <w:r w:rsidRPr="002E5123">
        <w:rPr>
          <w:rFonts w:ascii="Arial" w:hAnsi="Arial" w:cs="Arial"/>
        </w:rPr>
        <w:t>All associated site development works.</w:t>
      </w:r>
    </w:p>
    <w:p w:rsidR="000506F9" w:rsidRPr="006C1760" w:rsidRDefault="000506F9" w:rsidP="002E5123">
      <w:pPr>
        <w:spacing w:line="360" w:lineRule="auto"/>
        <w:contextualSpacing/>
        <w:jc w:val="both"/>
        <w:rPr>
          <w:rFonts w:ascii="Arial" w:hAnsi="Arial" w:cs="Arial"/>
        </w:rPr>
      </w:pPr>
    </w:p>
    <w:p w:rsidR="000506F9" w:rsidRPr="006C1760" w:rsidRDefault="000506F9" w:rsidP="002E5123">
      <w:pPr>
        <w:pStyle w:val="Default"/>
        <w:numPr>
          <w:ilvl w:val="0"/>
          <w:numId w:val="4"/>
        </w:numPr>
        <w:spacing w:line="360" w:lineRule="auto"/>
        <w:contextualSpacing/>
        <w:jc w:val="both"/>
        <w:rPr>
          <w:rFonts w:ascii="Arial" w:hAnsi="Arial" w:cs="Arial"/>
          <w:b/>
          <w:sz w:val="22"/>
          <w:szCs w:val="22"/>
        </w:rPr>
      </w:pPr>
      <w:r w:rsidRPr="006C1760">
        <w:rPr>
          <w:rFonts w:ascii="Arial" w:hAnsi="Arial" w:cs="Arial"/>
          <w:b/>
          <w:sz w:val="22"/>
          <w:szCs w:val="22"/>
        </w:rPr>
        <w:t>Legislative Basis for EIA</w:t>
      </w:r>
    </w:p>
    <w:p w:rsidR="000506F9" w:rsidRPr="006C1760" w:rsidRDefault="000506F9" w:rsidP="002E5123">
      <w:pPr>
        <w:pStyle w:val="Default"/>
        <w:spacing w:line="360" w:lineRule="auto"/>
        <w:contextualSpacing/>
        <w:jc w:val="both"/>
        <w:rPr>
          <w:rFonts w:ascii="Arial" w:hAnsi="Arial" w:cs="Arial"/>
          <w:sz w:val="22"/>
          <w:szCs w:val="22"/>
        </w:rPr>
      </w:pPr>
      <w:r w:rsidRPr="006C1760">
        <w:rPr>
          <w:rFonts w:ascii="Arial" w:hAnsi="Arial" w:cs="Arial"/>
          <w:sz w:val="22"/>
          <w:szCs w:val="22"/>
        </w:rPr>
        <w:t>EIA is a process by which information about the environmental effects of projects is collected, evaluated and presented in a form that provides a basis for consultation. Decision makers can then take account of these effects when determining whether or not a project should proceed. EIA in Ireland must be carried out in accordance with the requirements of the Planning and Development Act 2000 (as amended), the Planning and Development Regulations 2001 (as amended) and the European Communities (Environmental Impact Assessment) regulations 1989 (as amended) (the EIA Regulations).</w:t>
      </w:r>
    </w:p>
    <w:p w:rsidR="000506F9" w:rsidRPr="006C1760" w:rsidRDefault="000506F9" w:rsidP="002E5123">
      <w:pPr>
        <w:pStyle w:val="Default"/>
        <w:spacing w:line="360" w:lineRule="auto"/>
        <w:contextualSpacing/>
        <w:jc w:val="both"/>
        <w:rPr>
          <w:rFonts w:ascii="Arial" w:hAnsi="Arial" w:cs="Arial"/>
          <w:sz w:val="22"/>
          <w:szCs w:val="22"/>
        </w:rPr>
      </w:pP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This legislation sets down the types of projects that may require an Environmental Impact Assessment Report (EIAR). Part 1 in Schedule 5 of the Planning and Development Regulations 2001 (amended) defines mandatory projects that require an EIAR and Part 2 of the same schedule defines projects that are assessed on the basis of set mandatory thresholds for each of the project classes.</w:t>
      </w:r>
    </w:p>
    <w:p w:rsidR="000506F9" w:rsidRPr="006C1760" w:rsidRDefault="000506F9" w:rsidP="002E5123">
      <w:pPr>
        <w:autoSpaceDE w:val="0"/>
        <w:autoSpaceDN w:val="0"/>
        <w:adjustRightInd w:val="0"/>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 xml:space="preserve">In addition to Part 1 and Part 2 projects as referred to above, there are also sub-threshold projects. These projects may require the submission of an EIAR depending on individual assessments in accordance with certain criteria. They can be </w:t>
      </w:r>
      <w:proofErr w:type="spellStart"/>
      <w:r w:rsidRPr="006C1760">
        <w:rPr>
          <w:rFonts w:ascii="Arial" w:hAnsi="Arial" w:cs="Arial"/>
        </w:rPr>
        <w:t>categorised</w:t>
      </w:r>
      <w:proofErr w:type="spellEnd"/>
      <w:r w:rsidRPr="006C1760">
        <w:rPr>
          <w:rFonts w:ascii="Arial" w:hAnsi="Arial" w:cs="Arial"/>
        </w:rPr>
        <w:t xml:space="preserve"> by thresholds or can be assessed individually. The guiding principle is that </w:t>
      </w:r>
      <w:r w:rsidRPr="006C1760">
        <w:rPr>
          <w:rFonts w:ascii="Arial" w:hAnsi="Arial" w:cs="Arial"/>
          <w:i/>
          <w:iCs/>
        </w:rPr>
        <w:t xml:space="preserve">projects likely to have significant effects on the environment by virtue, inter alia, of their nature, size or location </w:t>
      </w:r>
      <w:r w:rsidRPr="006C1760">
        <w:rPr>
          <w:rFonts w:ascii="Arial" w:hAnsi="Arial" w:cs="Arial"/>
        </w:rPr>
        <w:t xml:space="preserve">should be subject to EIA.  Significant effects may arise by virtue of the type of development, the scale or extent of the development and the location of the development in relation to sensitive environments. </w:t>
      </w:r>
    </w:p>
    <w:p w:rsidR="000506F9" w:rsidRPr="006C1760" w:rsidRDefault="000506F9" w:rsidP="002E5123">
      <w:pPr>
        <w:pStyle w:val="Default"/>
        <w:spacing w:line="360" w:lineRule="auto"/>
        <w:contextualSpacing/>
        <w:jc w:val="both"/>
        <w:rPr>
          <w:rFonts w:ascii="Arial" w:hAnsi="Arial" w:cs="Arial"/>
          <w:b/>
          <w:sz w:val="22"/>
          <w:szCs w:val="22"/>
        </w:rPr>
      </w:pPr>
    </w:p>
    <w:p w:rsidR="000506F9" w:rsidRPr="006C1760" w:rsidRDefault="000506F9" w:rsidP="002E5123">
      <w:pPr>
        <w:pStyle w:val="Default"/>
        <w:spacing w:line="360" w:lineRule="auto"/>
        <w:contextualSpacing/>
        <w:jc w:val="both"/>
        <w:rPr>
          <w:rFonts w:ascii="Arial" w:hAnsi="Arial" w:cs="Arial"/>
          <w:b/>
          <w:sz w:val="22"/>
          <w:szCs w:val="22"/>
        </w:rPr>
      </w:pPr>
      <w:r w:rsidRPr="006C1760">
        <w:rPr>
          <w:rFonts w:ascii="Arial" w:hAnsi="Arial" w:cs="Arial"/>
          <w:b/>
          <w:sz w:val="22"/>
          <w:szCs w:val="22"/>
        </w:rPr>
        <w:t>4) EIA Screening</w:t>
      </w:r>
    </w:p>
    <w:p w:rsidR="000506F9" w:rsidRPr="006C1760" w:rsidRDefault="000506F9" w:rsidP="002E5123">
      <w:pPr>
        <w:pStyle w:val="Default"/>
        <w:spacing w:line="360" w:lineRule="auto"/>
        <w:contextualSpacing/>
        <w:jc w:val="both"/>
        <w:rPr>
          <w:rFonts w:ascii="Arial" w:hAnsi="Arial" w:cs="Arial"/>
          <w:sz w:val="22"/>
          <w:szCs w:val="22"/>
        </w:rPr>
      </w:pPr>
      <w:r w:rsidRPr="006C1760">
        <w:rPr>
          <w:rFonts w:ascii="Arial" w:hAnsi="Arial" w:cs="Arial"/>
          <w:sz w:val="22"/>
          <w:szCs w:val="22"/>
        </w:rPr>
        <w:t>EIA screening can be defined as the process of assessing the requirement of a project to be subject to Environmental Impact Assessment based on the project type and scale and on the significance of the receiving environment.</w:t>
      </w:r>
    </w:p>
    <w:p w:rsidR="000506F9" w:rsidRPr="006C1760" w:rsidRDefault="000506F9" w:rsidP="002E5123">
      <w:pPr>
        <w:pStyle w:val="Default"/>
        <w:spacing w:line="360" w:lineRule="auto"/>
        <w:contextualSpacing/>
        <w:jc w:val="both"/>
        <w:rPr>
          <w:rFonts w:ascii="Arial" w:hAnsi="Arial" w:cs="Arial"/>
          <w:sz w:val="22"/>
          <w:szCs w:val="22"/>
        </w:rPr>
      </w:pPr>
    </w:p>
    <w:p w:rsidR="000506F9" w:rsidRPr="006C1760" w:rsidRDefault="000506F9" w:rsidP="002E5123">
      <w:pPr>
        <w:pStyle w:val="Default"/>
        <w:spacing w:line="360" w:lineRule="auto"/>
        <w:contextualSpacing/>
        <w:jc w:val="both"/>
        <w:rPr>
          <w:rFonts w:ascii="Arial" w:hAnsi="Arial" w:cs="Arial"/>
          <w:sz w:val="22"/>
          <w:szCs w:val="22"/>
          <w:u w:val="single"/>
        </w:rPr>
      </w:pPr>
      <w:r w:rsidRPr="006C1760">
        <w:rPr>
          <w:rFonts w:ascii="Arial" w:hAnsi="Arial" w:cs="Arial"/>
          <w:sz w:val="22"/>
          <w:szCs w:val="22"/>
          <w:u w:val="single"/>
        </w:rPr>
        <w:t>Mandatory EIA</w:t>
      </w:r>
    </w:p>
    <w:p w:rsidR="000506F9" w:rsidRPr="006C1760" w:rsidRDefault="000506F9" w:rsidP="002E5123">
      <w:pPr>
        <w:pStyle w:val="Default"/>
        <w:spacing w:line="360" w:lineRule="auto"/>
        <w:contextualSpacing/>
        <w:jc w:val="both"/>
        <w:rPr>
          <w:rFonts w:ascii="Arial" w:hAnsi="Arial" w:cs="Arial"/>
          <w:i/>
          <w:sz w:val="22"/>
          <w:szCs w:val="22"/>
        </w:rPr>
      </w:pPr>
      <w:r w:rsidRPr="006C1760">
        <w:rPr>
          <w:rFonts w:ascii="Arial" w:hAnsi="Arial" w:cs="Arial"/>
          <w:sz w:val="22"/>
          <w:szCs w:val="22"/>
        </w:rPr>
        <w:t xml:space="preserve">In the case of the proposed development, it is evident that it would fall under a category of development which would automatically require an EIAR as per Schedule 5 of the Planning and Development Regulations 2001 (as amended).  </w:t>
      </w:r>
    </w:p>
    <w:p w:rsidR="000506F9" w:rsidRPr="006C1760" w:rsidRDefault="000506F9" w:rsidP="002E5123">
      <w:pPr>
        <w:pStyle w:val="Default"/>
        <w:spacing w:line="360" w:lineRule="auto"/>
        <w:contextualSpacing/>
        <w:jc w:val="both"/>
        <w:rPr>
          <w:rFonts w:ascii="Arial" w:hAnsi="Arial" w:cs="Arial"/>
          <w:sz w:val="22"/>
          <w:szCs w:val="22"/>
        </w:rPr>
      </w:pPr>
    </w:p>
    <w:p w:rsidR="000506F9" w:rsidRPr="006C1760" w:rsidRDefault="000506F9" w:rsidP="002E5123">
      <w:pPr>
        <w:spacing w:line="360" w:lineRule="auto"/>
        <w:contextualSpacing/>
        <w:jc w:val="both"/>
        <w:rPr>
          <w:rFonts w:ascii="Arial" w:hAnsi="Arial" w:cs="Arial"/>
          <w:lang w:val="en-IE"/>
        </w:rPr>
      </w:pPr>
      <w:r w:rsidRPr="006C1760">
        <w:rPr>
          <w:rFonts w:ascii="Arial" w:hAnsi="Arial" w:cs="Arial"/>
          <w:lang w:val="en-IE"/>
        </w:rPr>
        <w:t xml:space="preserve">Schedule 5 of the Planning and Development Regulations 2001, as amended, outlines the categories of development for the purposes of Part 10 of the Planning and Development Act 2000, as amended – that is development that requires EIAR. </w:t>
      </w:r>
    </w:p>
    <w:p w:rsidR="000506F9" w:rsidRPr="006C1760" w:rsidRDefault="000506F9" w:rsidP="002E5123">
      <w:pPr>
        <w:spacing w:line="360" w:lineRule="auto"/>
        <w:contextualSpacing/>
        <w:jc w:val="both"/>
        <w:rPr>
          <w:rFonts w:ascii="Arial" w:hAnsi="Arial" w:cs="Arial"/>
          <w:i/>
          <w:lang w:val="en-IE"/>
        </w:rPr>
      </w:pPr>
      <w:r w:rsidRPr="006C1760">
        <w:rPr>
          <w:rFonts w:ascii="Arial" w:hAnsi="Arial" w:cs="Arial"/>
          <w:i/>
          <w:lang w:val="en-IE"/>
        </w:rPr>
        <w:t>The following categories are relevant:</w:t>
      </w:r>
    </w:p>
    <w:p w:rsidR="000506F9" w:rsidRPr="006C1760" w:rsidRDefault="000506F9" w:rsidP="002E5123">
      <w:pPr>
        <w:spacing w:line="360" w:lineRule="auto"/>
        <w:contextualSpacing/>
        <w:jc w:val="both"/>
        <w:rPr>
          <w:rFonts w:ascii="Arial" w:hAnsi="Arial" w:cs="Arial"/>
          <w:i/>
        </w:rPr>
      </w:pPr>
      <w:r w:rsidRPr="006C1760">
        <w:rPr>
          <w:rFonts w:ascii="Arial" w:hAnsi="Arial" w:cs="Arial"/>
          <w:i/>
        </w:rPr>
        <w:t xml:space="preserve">Schedule 5, Part 2 </w:t>
      </w:r>
    </w:p>
    <w:p w:rsidR="000506F9" w:rsidRDefault="000506F9" w:rsidP="002E5123">
      <w:pPr>
        <w:spacing w:line="360" w:lineRule="auto"/>
        <w:contextualSpacing/>
        <w:jc w:val="both"/>
        <w:rPr>
          <w:rFonts w:ascii="Arial" w:hAnsi="Arial" w:cs="Arial"/>
          <w:i/>
        </w:rPr>
      </w:pPr>
      <w:r w:rsidRPr="006C1760">
        <w:rPr>
          <w:rFonts w:ascii="Arial" w:hAnsi="Arial" w:cs="Arial"/>
          <w:i/>
        </w:rPr>
        <w:t>10. Infrastructure projects:</w:t>
      </w:r>
    </w:p>
    <w:p w:rsidR="00A73C21" w:rsidRPr="006C1760" w:rsidRDefault="00A73C21" w:rsidP="002E5123">
      <w:pPr>
        <w:spacing w:line="360" w:lineRule="auto"/>
        <w:contextualSpacing/>
        <w:jc w:val="both"/>
        <w:rPr>
          <w:rFonts w:ascii="Arial" w:hAnsi="Arial" w:cs="Arial"/>
          <w:i/>
          <w:lang w:val="en-IE"/>
        </w:rPr>
      </w:pPr>
    </w:p>
    <w:p w:rsidR="000506F9" w:rsidRDefault="000506F9" w:rsidP="002E5123">
      <w:pPr>
        <w:spacing w:line="360" w:lineRule="auto"/>
        <w:contextualSpacing/>
        <w:jc w:val="both"/>
        <w:rPr>
          <w:rFonts w:ascii="Arial" w:hAnsi="Arial" w:cs="Arial"/>
          <w:i/>
        </w:rPr>
      </w:pPr>
      <w:r w:rsidRPr="006C1760">
        <w:rPr>
          <w:rFonts w:ascii="Arial" w:hAnsi="Arial" w:cs="Arial"/>
          <w:i/>
        </w:rPr>
        <w:t>(b) (</w:t>
      </w:r>
      <w:proofErr w:type="gramStart"/>
      <w:r w:rsidRPr="006C1760">
        <w:rPr>
          <w:rFonts w:ascii="Arial" w:hAnsi="Arial" w:cs="Arial"/>
          <w:i/>
        </w:rPr>
        <w:t>i</w:t>
      </w:r>
      <w:r w:rsidR="00A73C21">
        <w:rPr>
          <w:rFonts w:ascii="Arial" w:hAnsi="Arial" w:cs="Arial"/>
          <w:i/>
        </w:rPr>
        <w:t>i</w:t>
      </w:r>
      <w:proofErr w:type="gramEnd"/>
      <w:r w:rsidRPr="006C1760">
        <w:rPr>
          <w:rFonts w:ascii="Arial" w:hAnsi="Arial" w:cs="Arial"/>
          <w:i/>
        </w:rPr>
        <w:t xml:space="preserve">) Construction of </w:t>
      </w:r>
      <w:r w:rsidR="00A73C21">
        <w:rPr>
          <w:rFonts w:ascii="Arial" w:hAnsi="Arial" w:cs="Arial"/>
          <w:i/>
        </w:rPr>
        <w:t xml:space="preserve">a car park providing more than 400 spaces, other than a car park provided as part of, and incidental to the primary purpose of, a development. </w:t>
      </w:r>
    </w:p>
    <w:p w:rsidR="00A73C21" w:rsidRDefault="00A73C21" w:rsidP="002E5123">
      <w:pPr>
        <w:spacing w:line="360" w:lineRule="auto"/>
        <w:contextualSpacing/>
        <w:jc w:val="both"/>
        <w:rPr>
          <w:rFonts w:ascii="Arial" w:hAnsi="Arial" w:cs="Arial"/>
          <w:i/>
        </w:rPr>
      </w:pPr>
      <w:r>
        <w:rPr>
          <w:rFonts w:ascii="Arial" w:hAnsi="Arial" w:cs="Arial"/>
          <w:i/>
        </w:rPr>
        <w:t>(</w:t>
      </w:r>
      <w:proofErr w:type="spellStart"/>
      <w:proofErr w:type="gramStart"/>
      <w:r>
        <w:rPr>
          <w:rFonts w:ascii="Arial" w:hAnsi="Arial" w:cs="Arial"/>
          <w:i/>
        </w:rPr>
        <w:t>dd</w:t>
      </w:r>
      <w:proofErr w:type="spellEnd"/>
      <w:proofErr w:type="gramEnd"/>
      <w:r>
        <w:rPr>
          <w:rFonts w:ascii="Arial" w:hAnsi="Arial" w:cs="Arial"/>
          <w:i/>
        </w:rPr>
        <w:t xml:space="preserve">) All private roads which would exceed 2000 </w:t>
      </w:r>
      <w:proofErr w:type="spellStart"/>
      <w:r>
        <w:rPr>
          <w:rFonts w:ascii="Arial" w:hAnsi="Arial" w:cs="Arial"/>
          <w:i/>
        </w:rPr>
        <w:t>metres</w:t>
      </w:r>
      <w:proofErr w:type="spellEnd"/>
      <w:r>
        <w:rPr>
          <w:rFonts w:ascii="Arial" w:hAnsi="Arial" w:cs="Arial"/>
          <w:i/>
        </w:rPr>
        <w:t xml:space="preserve"> in length. </w:t>
      </w:r>
    </w:p>
    <w:p w:rsidR="000506F9" w:rsidRPr="006C1760" w:rsidRDefault="00A73C21" w:rsidP="002E5123">
      <w:pPr>
        <w:spacing w:line="360" w:lineRule="auto"/>
        <w:contextualSpacing/>
        <w:jc w:val="both"/>
        <w:rPr>
          <w:rFonts w:ascii="Arial" w:hAnsi="Arial" w:cs="Arial"/>
          <w:i/>
        </w:rPr>
      </w:pPr>
      <w:r w:rsidRPr="006C1760">
        <w:rPr>
          <w:rFonts w:ascii="Arial" w:hAnsi="Arial" w:cs="Arial"/>
          <w:i/>
        </w:rPr>
        <w:t xml:space="preserve"> </w:t>
      </w:r>
      <w:proofErr w:type="gramStart"/>
      <w:r w:rsidR="000506F9" w:rsidRPr="006C1760">
        <w:rPr>
          <w:rFonts w:ascii="Arial" w:hAnsi="Arial" w:cs="Arial"/>
          <w:i/>
        </w:rPr>
        <w:t>(iv) Urban</w:t>
      </w:r>
      <w:proofErr w:type="gramEnd"/>
      <w:r w:rsidR="000506F9" w:rsidRPr="006C1760">
        <w:rPr>
          <w:rFonts w:ascii="Arial" w:hAnsi="Arial" w:cs="Arial"/>
          <w:i/>
        </w:rPr>
        <w:t xml:space="preserve"> development which would involve an area greater than 2 hectares in the case of a business district, 10 hectares in the case of other parts of a built-up area and 20 hectares elsewhere. (In this paragraph, “business district” means a district within a city or town in which the predominant land use is retail or commercial use.)</w:t>
      </w:r>
    </w:p>
    <w:p w:rsidR="000506F9" w:rsidRPr="006C1760" w:rsidRDefault="000506F9" w:rsidP="002E5123">
      <w:pPr>
        <w:spacing w:line="360" w:lineRule="auto"/>
        <w:contextualSpacing/>
        <w:jc w:val="both"/>
        <w:rPr>
          <w:rFonts w:ascii="Arial" w:hAnsi="Arial" w:cs="Arial"/>
          <w:i/>
          <w:lang w:val="en-IE"/>
        </w:rPr>
      </w:pPr>
    </w:p>
    <w:p w:rsidR="000506F9" w:rsidRPr="006C1760" w:rsidRDefault="000506F9" w:rsidP="002E5123">
      <w:pPr>
        <w:spacing w:line="360" w:lineRule="auto"/>
        <w:contextualSpacing/>
        <w:jc w:val="both"/>
        <w:rPr>
          <w:rFonts w:ascii="Arial" w:hAnsi="Arial" w:cs="Arial"/>
          <w:b/>
          <w:lang w:val="en-IE"/>
        </w:rPr>
      </w:pPr>
      <w:r>
        <w:rPr>
          <w:rFonts w:ascii="Arial" w:hAnsi="Arial" w:cs="Arial"/>
          <w:lang w:val="en-IE"/>
        </w:rPr>
        <w:t>The proposed developmen</w:t>
      </w:r>
      <w:r w:rsidR="00F85426">
        <w:rPr>
          <w:rFonts w:ascii="Arial" w:hAnsi="Arial" w:cs="Arial"/>
          <w:lang w:val="en-IE"/>
        </w:rPr>
        <w:t xml:space="preserve">t is significantly below the 400 car parking space threshold </w:t>
      </w:r>
      <w:r>
        <w:rPr>
          <w:rFonts w:ascii="Arial" w:hAnsi="Arial" w:cs="Arial"/>
          <w:lang w:val="en-IE"/>
        </w:rPr>
        <w:t xml:space="preserve">for which EIA is required. </w:t>
      </w:r>
      <w:r w:rsidR="00A24070">
        <w:rPr>
          <w:rFonts w:ascii="Arial" w:hAnsi="Arial" w:cs="Arial"/>
          <w:lang w:val="en-IE"/>
        </w:rPr>
        <w:t>The site is designated village</w:t>
      </w:r>
      <w:r w:rsidRPr="006C1760">
        <w:rPr>
          <w:rFonts w:ascii="Arial" w:hAnsi="Arial" w:cs="Arial"/>
          <w:lang w:val="en-IE"/>
        </w:rPr>
        <w:t xml:space="preserve"> centre</w:t>
      </w:r>
      <w:r w:rsidR="00A24070">
        <w:rPr>
          <w:rFonts w:ascii="Arial" w:hAnsi="Arial" w:cs="Arial"/>
          <w:lang w:val="en-IE"/>
        </w:rPr>
        <w:t xml:space="preserve"> in the Laois County development Plan 2017-2023</w:t>
      </w:r>
      <w:r w:rsidRPr="006C1760">
        <w:rPr>
          <w:rFonts w:ascii="Arial" w:hAnsi="Arial" w:cs="Arial"/>
          <w:lang w:val="en-IE"/>
        </w:rPr>
        <w:t xml:space="preserve">. </w:t>
      </w:r>
      <w:r w:rsidR="00A24070">
        <w:rPr>
          <w:rFonts w:ascii="Arial" w:hAnsi="Arial" w:cs="Arial"/>
          <w:lang w:val="en-IE"/>
        </w:rPr>
        <w:t>However the site could not be considered</w:t>
      </w:r>
      <w:r w:rsidR="007F2947">
        <w:rPr>
          <w:rFonts w:ascii="Arial" w:hAnsi="Arial" w:cs="Arial"/>
          <w:lang w:val="en-IE"/>
        </w:rPr>
        <w:t xml:space="preserve"> as a business district based on the meaning outlined above.</w:t>
      </w:r>
      <w:r w:rsidR="00A24070">
        <w:rPr>
          <w:rFonts w:ascii="Arial" w:hAnsi="Arial" w:cs="Arial"/>
          <w:lang w:val="en-IE"/>
        </w:rPr>
        <w:t xml:space="preserve"> </w:t>
      </w:r>
      <w:r w:rsidRPr="006C1760">
        <w:rPr>
          <w:rFonts w:ascii="Arial" w:hAnsi="Arial" w:cs="Arial"/>
          <w:lang w:val="en-IE"/>
        </w:rPr>
        <w:t>Consequently the threshold of 2</w:t>
      </w:r>
      <w:r w:rsidR="007F2947">
        <w:rPr>
          <w:rFonts w:ascii="Arial" w:hAnsi="Arial" w:cs="Arial"/>
          <w:lang w:val="en-IE"/>
        </w:rPr>
        <w:t xml:space="preserve"> hectares</w:t>
      </w:r>
      <w:r w:rsidRPr="006C1760">
        <w:rPr>
          <w:rFonts w:ascii="Arial" w:hAnsi="Arial" w:cs="Arial"/>
          <w:lang w:val="en-IE"/>
        </w:rPr>
        <w:t xml:space="preserve"> is not applicable in this instance. The relevant threshold is 10 hectares. </w:t>
      </w:r>
      <w:r w:rsidR="007F2947">
        <w:rPr>
          <w:rFonts w:ascii="Arial" w:hAnsi="Arial" w:cs="Arial"/>
        </w:rPr>
        <w:t>However, with a site area</w:t>
      </w:r>
      <w:r w:rsidR="00A24070">
        <w:rPr>
          <w:rFonts w:ascii="Arial" w:hAnsi="Arial" w:cs="Arial"/>
        </w:rPr>
        <w:t xml:space="preserve"> of 0.55 </w:t>
      </w:r>
      <w:r w:rsidRPr="006C1760">
        <w:rPr>
          <w:rFonts w:ascii="Arial" w:hAnsi="Arial" w:cs="Arial"/>
        </w:rPr>
        <w:t>ha the proposed development is sub-threshold and does not automatically require EIAR.</w:t>
      </w:r>
    </w:p>
    <w:p w:rsidR="000506F9" w:rsidRPr="006C1760" w:rsidRDefault="000506F9" w:rsidP="002E5123">
      <w:pPr>
        <w:spacing w:line="360" w:lineRule="auto"/>
        <w:ind w:right="26"/>
        <w:contextualSpacing/>
        <w:jc w:val="both"/>
        <w:rPr>
          <w:rFonts w:ascii="Arial" w:hAnsi="Arial" w:cs="Arial"/>
          <w:bCs/>
        </w:rPr>
      </w:pPr>
    </w:p>
    <w:p w:rsidR="000506F9" w:rsidRPr="006C1760" w:rsidRDefault="000506F9" w:rsidP="002E5123">
      <w:pPr>
        <w:spacing w:line="360" w:lineRule="auto"/>
        <w:ind w:right="26"/>
        <w:contextualSpacing/>
        <w:jc w:val="both"/>
        <w:rPr>
          <w:rFonts w:ascii="Arial" w:hAnsi="Arial" w:cs="Arial"/>
          <w:bCs/>
          <w:u w:val="single"/>
        </w:rPr>
      </w:pPr>
      <w:r w:rsidRPr="006C1760">
        <w:rPr>
          <w:rFonts w:ascii="Arial" w:hAnsi="Arial" w:cs="Arial"/>
          <w:bCs/>
          <w:u w:val="single"/>
        </w:rPr>
        <w:t>Sub-threshold EIA</w:t>
      </w:r>
    </w:p>
    <w:p w:rsidR="000506F9" w:rsidRPr="006C1760" w:rsidRDefault="000506F9" w:rsidP="002E5123">
      <w:pPr>
        <w:pStyle w:val="Default"/>
        <w:spacing w:line="360" w:lineRule="auto"/>
        <w:contextualSpacing/>
        <w:jc w:val="both"/>
        <w:rPr>
          <w:rFonts w:ascii="Arial" w:hAnsi="Arial" w:cs="Arial"/>
          <w:sz w:val="22"/>
          <w:szCs w:val="22"/>
        </w:rPr>
      </w:pPr>
      <w:r w:rsidRPr="006C1760">
        <w:rPr>
          <w:rFonts w:ascii="Arial" w:hAnsi="Arial" w:cs="Arial"/>
          <w:sz w:val="22"/>
          <w:szCs w:val="22"/>
        </w:rPr>
        <w:t xml:space="preserve">The key issue with regard to the possible need for EIA of sub-threshold development is whether the development would or would not be likely to have significant effects on the environment.  </w:t>
      </w:r>
    </w:p>
    <w:p w:rsidR="000506F9" w:rsidRPr="006C1760" w:rsidRDefault="000506F9" w:rsidP="002E5123">
      <w:pPr>
        <w:pStyle w:val="Default"/>
        <w:spacing w:line="360" w:lineRule="auto"/>
        <w:contextualSpacing/>
        <w:jc w:val="both"/>
        <w:rPr>
          <w:rFonts w:ascii="Arial" w:hAnsi="Arial" w:cs="Arial"/>
          <w:sz w:val="22"/>
          <w:szCs w:val="22"/>
        </w:rPr>
      </w:pPr>
    </w:p>
    <w:p w:rsidR="000506F9" w:rsidRPr="006C1760" w:rsidRDefault="000506F9" w:rsidP="002E5123">
      <w:pPr>
        <w:spacing w:line="360" w:lineRule="auto"/>
        <w:contextualSpacing/>
        <w:jc w:val="both"/>
        <w:rPr>
          <w:rFonts w:ascii="Arial" w:hAnsi="Arial" w:cs="Arial"/>
        </w:rPr>
      </w:pPr>
      <w:r w:rsidRPr="006C1760">
        <w:rPr>
          <w:rFonts w:ascii="Arial" w:hAnsi="Arial" w:cs="Arial"/>
        </w:rPr>
        <w:t>Article 120 of the Planning and Development Regulations 2001, as amended states the following</w:t>
      </w:r>
    </w:p>
    <w:p w:rsidR="000506F9" w:rsidRPr="006C1760" w:rsidRDefault="000506F9" w:rsidP="002E5123">
      <w:pPr>
        <w:spacing w:line="360" w:lineRule="auto"/>
        <w:contextualSpacing/>
        <w:jc w:val="both"/>
        <w:rPr>
          <w:rFonts w:ascii="Arial" w:hAnsi="Arial" w:cs="Arial"/>
        </w:rPr>
      </w:pPr>
      <w:r w:rsidRPr="006C1760">
        <w:rPr>
          <w:rFonts w:ascii="Arial" w:hAnsi="Arial" w:cs="Arial"/>
        </w:rPr>
        <w:t xml:space="preserve"> 120. (1) (a) Where a local authority proposes to carry out a sub threshold development, the authority shall carry out a preliminary examination of, at the least, the nature, size or location of the development. </w:t>
      </w:r>
    </w:p>
    <w:p w:rsidR="000506F9" w:rsidRPr="006C1760" w:rsidRDefault="000506F9" w:rsidP="002E5123">
      <w:pPr>
        <w:spacing w:line="360" w:lineRule="auto"/>
        <w:contextualSpacing/>
        <w:jc w:val="both"/>
        <w:rPr>
          <w:rFonts w:ascii="Arial" w:hAnsi="Arial" w:cs="Arial"/>
        </w:rPr>
      </w:pPr>
      <w:r w:rsidRPr="006C1760">
        <w:rPr>
          <w:rFonts w:ascii="Arial" w:hAnsi="Arial" w:cs="Arial"/>
        </w:rPr>
        <w:t xml:space="preserve">(b) Where the local authority concludes, based on such preliminary examination, that— </w:t>
      </w:r>
    </w:p>
    <w:p w:rsidR="000506F9" w:rsidRPr="006C1760" w:rsidRDefault="000506F9" w:rsidP="002E5123">
      <w:pPr>
        <w:spacing w:line="360" w:lineRule="auto"/>
        <w:contextualSpacing/>
        <w:jc w:val="both"/>
        <w:rPr>
          <w:rFonts w:ascii="Arial" w:hAnsi="Arial" w:cs="Arial"/>
        </w:rPr>
      </w:pPr>
      <w:r w:rsidRPr="006C1760">
        <w:rPr>
          <w:rFonts w:ascii="Arial" w:hAnsi="Arial" w:cs="Arial"/>
        </w:rPr>
        <w:t>(</w:t>
      </w:r>
      <w:proofErr w:type="spellStart"/>
      <w:r w:rsidRPr="006C1760">
        <w:rPr>
          <w:rFonts w:ascii="Arial" w:hAnsi="Arial" w:cs="Arial"/>
        </w:rPr>
        <w:t>i</w:t>
      </w:r>
      <w:proofErr w:type="spellEnd"/>
      <w:r w:rsidRPr="006C1760">
        <w:rPr>
          <w:rFonts w:ascii="Arial" w:hAnsi="Arial" w:cs="Arial"/>
        </w:rPr>
        <w:t xml:space="preserve">) </w:t>
      </w:r>
      <w:proofErr w:type="gramStart"/>
      <w:r w:rsidRPr="006C1760">
        <w:rPr>
          <w:rFonts w:ascii="Arial" w:hAnsi="Arial" w:cs="Arial"/>
        </w:rPr>
        <w:t>there</w:t>
      </w:r>
      <w:proofErr w:type="gramEnd"/>
      <w:r w:rsidRPr="006C1760">
        <w:rPr>
          <w:rFonts w:ascii="Arial" w:hAnsi="Arial" w:cs="Arial"/>
        </w:rPr>
        <w:t xml:space="preserve"> is no real likelihood of significant effects on the environment arising from the proposed development, it shall conclude that an EIA is not required, </w:t>
      </w:r>
    </w:p>
    <w:p w:rsidR="000506F9" w:rsidRPr="006C1760" w:rsidRDefault="000506F9" w:rsidP="002E5123">
      <w:pPr>
        <w:spacing w:line="360" w:lineRule="auto"/>
        <w:contextualSpacing/>
        <w:jc w:val="both"/>
        <w:rPr>
          <w:rFonts w:ascii="Arial" w:hAnsi="Arial" w:cs="Arial"/>
        </w:rPr>
      </w:pPr>
      <w:r w:rsidRPr="006C1760">
        <w:rPr>
          <w:rFonts w:ascii="Arial" w:hAnsi="Arial" w:cs="Arial"/>
        </w:rPr>
        <w:t xml:space="preserve">(ii) there is significant and realistic doubt in regard to the likelihood of significant effects on the environment arising from the proposed development, it shall prepare, or cause to be prepared, the information specified in Schedule 7A for the purposes of a screening determination, or </w:t>
      </w:r>
    </w:p>
    <w:p w:rsidR="000506F9" w:rsidRPr="006C1760" w:rsidRDefault="000506F9" w:rsidP="002E5123">
      <w:pPr>
        <w:spacing w:line="360" w:lineRule="auto"/>
        <w:contextualSpacing/>
        <w:jc w:val="both"/>
        <w:rPr>
          <w:rFonts w:ascii="Arial" w:hAnsi="Arial" w:cs="Arial"/>
        </w:rPr>
      </w:pPr>
      <w:r w:rsidRPr="006C1760">
        <w:rPr>
          <w:rFonts w:ascii="Arial" w:hAnsi="Arial" w:cs="Arial"/>
        </w:rPr>
        <w:t>(iii</w:t>
      </w:r>
      <w:proofErr w:type="gramStart"/>
      <w:r w:rsidRPr="006C1760">
        <w:rPr>
          <w:rFonts w:ascii="Arial" w:hAnsi="Arial" w:cs="Arial"/>
        </w:rPr>
        <w:t>)there</w:t>
      </w:r>
      <w:proofErr w:type="gramEnd"/>
      <w:r w:rsidRPr="006C1760">
        <w:rPr>
          <w:rFonts w:ascii="Arial" w:hAnsi="Arial" w:cs="Arial"/>
        </w:rPr>
        <w:t xml:space="preserve"> is a real likelihood of significant effects on the environment arising from the proposed development, it shall— </w:t>
      </w:r>
    </w:p>
    <w:p w:rsidR="000506F9" w:rsidRPr="006C1760" w:rsidRDefault="000506F9" w:rsidP="002E5123">
      <w:pPr>
        <w:pStyle w:val="ListParagraph"/>
        <w:numPr>
          <w:ilvl w:val="0"/>
          <w:numId w:val="1"/>
        </w:numPr>
        <w:spacing w:line="360" w:lineRule="auto"/>
        <w:jc w:val="both"/>
        <w:rPr>
          <w:rFonts w:ascii="Arial" w:hAnsi="Arial" w:cs="Arial"/>
        </w:rPr>
      </w:pPr>
      <w:r w:rsidRPr="006C1760">
        <w:rPr>
          <w:rFonts w:ascii="Arial" w:hAnsi="Arial" w:cs="Arial"/>
        </w:rPr>
        <w:t xml:space="preserve">conclude that the development would be likely to have such effects, and </w:t>
      </w:r>
    </w:p>
    <w:p w:rsidR="000506F9" w:rsidRPr="006C1760" w:rsidRDefault="000506F9" w:rsidP="002E5123">
      <w:pPr>
        <w:pStyle w:val="ListParagraph"/>
        <w:numPr>
          <w:ilvl w:val="0"/>
          <w:numId w:val="1"/>
        </w:numPr>
        <w:spacing w:line="360" w:lineRule="auto"/>
        <w:jc w:val="both"/>
        <w:rPr>
          <w:rFonts w:ascii="Arial" w:hAnsi="Arial" w:cs="Arial"/>
          <w:lang w:val="en-IE"/>
        </w:rPr>
      </w:pPr>
      <w:proofErr w:type="gramStart"/>
      <w:r w:rsidRPr="006C1760">
        <w:rPr>
          <w:rFonts w:ascii="Arial" w:hAnsi="Arial" w:cs="Arial"/>
        </w:rPr>
        <w:t>prepare</w:t>
      </w:r>
      <w:proofErr w:type="gramEnd"/>
      <w:r w:rsidRPr="006C1760">
        <w:rPr>
          <w:rFonts w:ascii="Arial" w:hAnsi="Arial" w:cs="Arial"/>
        </w:rPr>
        <w:t xml:space="preserve">, or cause to be prepared, an EIAR in respect of the development. </w:t>
      </w:r>
    </w:p>
    <w:p w:rsidR="000506F9" w:rsidRPr="006C1760" w:rsidRDefault="000506F9" w:rsidP="002E5123">
      <w:pPr>
        <w:spacing w:line="360" w:lineRule="auto"/>
        <w:ind w:left="360"/>
        <w:contextualSpacing/>
        <w:jc w:val="both"/>
        <w:rPr>
          <w:rFonts w:ascii="Arial" w:hAnsi="Arial" w:cs="Arial"/>
          <w:lang w:val="en-IE"/>
        </w:rPr>
      </w:pPr>
      <w:r w:rsidRPr="006C1760">
        <w:rPr>
          <w:rFonts w:ascii="Arial" w:hAnsi="Arial" w:cs="Arial"/>
        </w:rPr>
        <w:t>(1A) (a) Where the local authority prepares, or causes to be prepared, the information specified in Schedule 7A,</w:t>
      </w:r>
    </w:p>
    <w:p w:rsidR="000506F9" w:rsidRDefault="000506F9" w:rsidP="002E5123">
      <w:pPr>
        <w:spacing w:line="360" w:lineRule="auto"/>
        <w:contextualSpacing/>
        <w:jc w:val="both"/>
        <w:rPr>
          <w:rFonts w:ascii="Arial" w:hAnsi="Arial" w:cs="Arial"/>
        </w:rPr>
      </w:pPr>
    </w:p>
    <w:p w:rsidR="000506F9" w:rsidRPr="006C1760" w:rsidRDefault="000506F9" w:rsidP="002E5123">
      <w:pPr>
        <w:spacing w:line="360" w:lineRule="auto"/>
        <w:contextualSpacing/>
        <w:jc w:val="both"/>
        <w:rPr>
          <w:rFonts w:ascii="Arial" w:hAnsi="Arial" w:cs="Arial"/>
        </w:rPr>
      </w:pPr>
      <w:r w:rsidRPr="006C1760">
        <w:rPr>
          <w:rFonts w:ascii="Arial" w:hAnsi="Arial" w:cs="Arial"/>
        </w:rPr>
        <w:t>For sub-threshold developments listed in Schedule 5 Part 2, a screening determination is required to be undertaken by the competent authority unless, on preliminary examination it can be concluded that there is no real likelihood of significant effects on the environment.</w:t>
      </w:r>
    </w:p>
    <w:p w:rsidR="000506F9" w:rsidRPr="006C1760" w:rsidRDefault="000506F9" w:rsidP="002E5123">
      <w:pPr>
        <w:pStyle w:val="Default"/>
        <w:spacing w:line="360" w:lineRule="auto"/>
        <w:contextualSpacing/>
        <w:jc w:val="both"/>
        <w:rPr>
          <w:rFonts w:ascii="Arial" w:hAnsi="Arial" w:cs="Arial"/>
          <w:b/>
          <w:sz w:val="22"/>
          <w:szCs w:val="22"/>
        </w:rPr>
      </w:pPr>
    </w:p>
    <w:p w:rsidR="000506F9" w:rsidRPr="006C1760" w:rsidRDefault="000506F9" w:rsidP="002E5123">
      <w:pPr>
        <w:spacing w:line="360" w:lineRule="auto"/>
        <w:contextualSpacing/>
        <w:rPr>
          <w:rFonts w:ascii="Arial" w:hAnsi="Arial" w:cs="Arial"/>
          <w:b/>
          <w:u w:val="single"/>
        </w:rPr>
      </w:pPr>
      <w:r w:rsidRPr="006C1760">
        <w:rPr>
          <w:rFonts w:ascii="Arial" w:hAnsi="Arial" w:cs="Arial"/>
          <w:b/>
          <w:u w:val="single"/>
        </w:rPr>
        <w:t xml:space="preserve">Schedule 7 </w:t>
      </w:r>
    </w:p>
    <w:p w:rsidR="000506F9" w:rsidRPr="006C1760" w:rsidRDefault="000506F9" w:rsidP="002E5123">
      <w:pPr>
        <w:spacing w:line="360" w:lineRule="auto"/>
        <w:contextualSpacing/>
        <w:rPr>
          <w:rFonts w:ascii="Arial" w:hAnsi="Arial" w:cs="Arial"/>
        </w:rPr>
      </w:pPr>
      <w:r w:rsidRPr="006C1760">
        <w:rPr>
          <w:rFonts w:ascii="Arial" w:hAnsi="Arial" w:cs="Arial"/>
        </w:rPr>
        <w:t>The proposed deve</w:t>
      </w:r>
      <w:r>
        <w:rPr>
          <w:rFonts w:ascii="Arial" w:hAnsi="Arial" w:cs="Arial"/>
        </w:rPr>
        <w:t>lopment is considered</w:t>
      </w:r>
      <w:r w:rsidRPr="006C1760">
        <w:rPr>
          <w:rFonts w:ascii="Arial" w:hAnsi="Arial" w:cs="Arial"/>
        </w:rPr>
        <w:t xml:space="preserve"> against the criteria set out in Schedule 7 of the Planning and Development Regulations 2001, as amended. This is based on the existence of realistic doubt in regard to the likelihood of significant effects on the environment and considering the nature, size and location of the proposed development in the context of the criteria set out in Schedule 7 to the 2001 Regulations,</w:t>
      </w:r>
    </w:p>
    <w:p w:rsidR="000506F9" w:rsidRPr="006C1760" w:rsidRDefault="000506F9" w:rsidP="002E5123">
      <w:pPr>
        <w:spacing w:line="360" w:lineRule="auto"/>
        <w:contextualSpacing/>
        <w:rPr>
          <w:rFonts w:ascii="Arial" w:hAnsi="Arial" w:cs="Arial"/>
        </w:rPr>
      </w:pPr>
    </w:p>
    <w:p w:rsidR="000506F9" w:rsidRPr="006C1760" w:rsidRDefault="000506F9" w:rsidP="002E5123">
      <w:pPr>
        <w:spacing w:line="360" w:lineRule="auto"/>
        <w:contextualSpacing/>
        <w:rPr>
          <w:rFonts w:ascii="Arial" w:hAnsi="Arial" w:cs="Arial"/>
        </w:rPr>
      </w:pPr>
      <w:r w:rsidRPr="006C1760">
        <w:rPr>
          <w:rFonts w:ascii="Arial" w:hAnsi="Arial" w:cs="Arial"/>
        </w:rPr>
        <w:t xml:space="preserve">The competent authority must proceed to a further examination to determine whether EIA is required pursuant to Schedule 7A to the 2001 Regulations in order to facilitate a formal screening determination. </w:t>
      </w:r>
    </w:p>
    <w:p w:rsidR="000506F9" w:rsidRPr="006C1760" w:rsidRDefault="000506F9" w:rsidP="002E5123">
      <w:pPr>
        <w:spacing w:line="360" w:lineRule="auto"/>
        <w:contextualSpacing/>
        <w:rPr>
          <w:rFonts w:ascii="Arial" w:hAnsi="Arial" w:cs="Arial"/>
        </w:rPr>
      </w:pPr>
    </w:p>
    <w:p w:rsidR="000506F9" w:rsidRPr="006C1760" w:rsidRDefault="000506F9" w:rsidP="002E5123">
      <w:pPr>
        <w:spacing w:line="360" w:lineRule="auto"/>
        <w:contextualSpacing/>
        <w:rPr>
          <w:rFonts w:ascii="Arial" w:hAnsi="Arial" w:cs="Arial"/>
          <w:b/>
        </w:rPr>
      </w:pPr>
      <w:r w:rsidRPr="006C1760">
        <w:rPr>
          <w:rFonts w:ascii="Arial" w:hAnsi="Arial" w:cs="Arial"/>
          <w:b/>
        </w:rPr>
        <w:t>Characteristics of the proposed development</w:t>
      </w:r>
    </w:p>
    <w:p w:rsidR="000506F9" w:rsidRPr="006C1760" w:rsidRDefault="000506F9" w:rsidP="002E5123">
      <w:pPr>
        <w:spacing w:line="360" w:lineRule="auto"/>
        <w:contextualSpacing/>
        <w:jc w:val="both"/>
        <w:rPr>
          <w:rFonts w:ascii="Arial" w:hAnsi="Arial" w:cs="Arial"/>
          <w:u w:val="single"/>
        </w:rPr>
      </w:pPr>
      <w:r w:rsidRPr="006C1760">
        <w:rPr>
          <w:rFonts w:ascii="Arial" w:hAnsi="Arial" w:cs="Arial"/>
          <w:u w:val="single"/>
        </w:rPr>
        <w:t>Size of the proposed development</w:t>
      </w:r>
    </w:p>
    <w:p w:rsidR="000506F9" w:rsidRPr="006C1760" w:rsidRDefault="000506F9" w:rsidP="002E5123">
      <w:pPr>
        <w:spacing w:line="360" w:lineRule="auto"/>
        <w:ind w:right="26"/>
        <w:contextualSpacing/>
        <w:jc w:val="both"/>
        <w:rPr>
          <w:rFonts w:ascii="Arial" w:hAnsi="Arial" w:cs="Arial"/>
          <w:bCs/>
        </w:rPr>
      </w:pPr>
      <w:r w:rsidRPr="006C1760">
        <w:rPr>
          <w:rFonts w:ascii="Arial" w:hAnsi="Arial" w:cs="Arial"/>
          <w:bCs/>
        </w:rPr>
        <w:t>The area of the a</w:t>
      </w:r>
      <w:r w:rsidR="00A24070">
        <w:rPr>
          <w:rFonts w:ascii="Arial" w:hAnsi="Arial" w:cs="Arial"/>
          <w:bCs/>
        </w:rPr>
        <w:t>pplication site is given as 0.5</w:t>
      </w:r>
      <w:r w:rsidRPr="006C1760">
        <w:rPr>
          <w:rFonts w:ascii="Arial" w:hAnsi="Arial" w:cs="Arial"/>
          <w:bCs/>
        </w:rPr>
        <w:t>5ha.</w:t>
      </w:r>
    </w:p>
    <w:p w:rsidR="000506F9" w:rsidRPr="006C1760" w:rsidRDefault="000506F9" w:rsidP="002E5123">
      <w:pPr>
        <w:spacing w:line="360" w:lineRule="auto"/>
        <w:ind w:right="26"/>
        <w:contextualSpacing/>
        <w:jc w:val="both"/>
        <w:rPr>
          <w:rFonts w:ascii="Arial" w:hAnsi="Arial" w:cs="Arial"/>
        </w:rPr>
      </w:pPr>
      <w:r w:rsidRPr="006C1760">
        <w:rPr>
          <w:rFonts w:ascii="Arial" w:hAnsi="Arial" w:cs="Arial"/>
          <w:bCs/>
        </w:rPr>
        <w:t xml:space="preserve"> </w:t>
      </w:r>
    </w:p>
    <w:p w:rsidR="000506F9" w:rsidRPr="006C1760" w:rsidRDefault="000506F9" w:rsidP="002E5123">
      <w:pPr>
        <w:spacing w:line="360" w:lineRule="auto"/>
        <w:contextualSpacing/>
        <w:rPr>
          <w:rFonts w:ascii="Arial" w:hAnsi="Arial" w:cs="Arial"/>
          <w:u w:val="single"/>
        </w:rPr>
      </w:pPr>
      <w:r w:rsidRPr="006C1760">
        <w:rPr>
          <w:rFonts w:ascii="Arial" w:hAnsi="Arial" w:cs="Arial"/>
          <w:u w:val="single"/>
        </w:rPr>
        <w:t xml:space="preserve">The </w:t>
      </w:r>
      <w:proofErr w:type="spellStart"/>
      <w:r w:rsidRPr="006C1760">
        <w:rPr>
          <w:rFonts w:ascii="Arial" w:hAnsi="Arial" w:cs="Arial"/>
          <w:u w:val="single"/>
        </w:rPr>
        <w:t>cumulation</w:t>
      </w:r>
      <w:proofErr w:type="spellEnd"/>
      <w:r w:rsidRPr="006C1760">
        <w:rPr>
          <w:rFonts w:ascii="Arial" w:hAnsi="Arial" w:cs="Arial"/>
          <w:u w:val="single"/>
        </w:rPr>
        <w:t xml:space="preserve"> with other proposed development</w:t>
      </w: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 xml:space="preserve">Impacts caused by one project, which may be considered minor and insignificant, can combine with other environmental impacts from existing or planned development.  When taken in combination, these impacts could be likely to have significant effects on the environment.  </w:t>
      </w:r>
    </w:p>
    <w:p w:rsidR="000506F9" w:rsidRPr="006C1760" w:rsidRDefault="000506F9" w:rsidP="002E5123">
      <w:pPr>
        <w:autoSpaceDE w:val="0"/>
        <w:autoSpaceDN w:val="0"/>
        <w:adjustRightInd w:val="0"/>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 xml:space="preserve">Existing development in the surrounding area predominantly comprises </w:t>
      </w:r>
      <w:r w:rsidR="00A24070">
        <w:rPr>
          <w:rFonts w:ascii="Arial" w:hAnsi="Arial" w:cs="Arial"/>
        </w:rPr>
        <w:t xml:space="preserve">institutional and </w:t>
      </w:r>
      <w:r w:rsidRPr="006C1760">
        <w:rPr>
          <w:rFonts w:ascii="Arial" w:hAnsi="Arial" w:cs="Arial"/>
        </w:rPr>
        <w:t xml:space="preserve">residential uses with </w:t>
      </w:r>
      <w:r w:rsidR="00A24070">
        <w:rPr>
          <w:rFonts w:ascii="Arial" w:hAnsi="Arial" w:cs="Arial"/>
        </w:rPr>
        <w:t xml:space="preserve">a church and school to the west and south west and a housing scheme to the </w:t>
      </w:r>
      <w:r w:rsidR="00AD0893">
        <w:rPr>
          <w:rFonts w:ascii="Arial" w:hAnsi="Arial" w:cs="Arial"/>
        </w:rPr>
        <w:t>North West</w:t>
      </w:r>
      <w:r w:rsidR="00A24070">
        <w:rPr>
          <w:rFonts w:ascii="Arial" w:hAnsi="Arial" w:cs="Arial"/>
        </w:rPr>
        <w:t xml:space="preserve">. </w:t>
      </w:r>
      <w:proofErr w:type="gramStart"/>
      <w:r w:rsidRPr="006C1760">
        <w:rPr>
          <w:rFonts w:ascii="Arial" w:hAnsi="Arial" w:cs="Arial"/>
        </w:rPr>
        <w:t>an</w:t>
      </w:r>
      <w:proofErr w:type="gramEnd"/>
      <w:r w:rsidRPr="006C1760">
        <w:rPr>
          <w:rFonts w:ascii="Arial" w:hAnsi="Arial" w:cs="Arial"/>
        </w:rPr>
        <w:t xml:space="preserve"> ESB training centre to the east,</w:t>
      </w:r>
      <w:r w:rsidR="00A24070">
        <w:rPr>
          <w:rFonts w:ascii="Arial" w:hAnsi="Arial" w:cs="Arial"/>
        </w:rPr>
        <w:t xml:space="preserve"> The lands to the east are agricultural and to the north is the </w:t>
      </w:r>
      <w:proofErr w:type="spellStart"/>
      <w:r w:rsidR="00A24070">
        <w:rPr>
          <w:rFonts w:ascii="Arial" w:hAnsi="Arial" w:cs="Arial"/>
        </w:rPr>
        <w:t>Masslough</w:t>
      </w:r>
      <w:proofErr w:type="spellEnd"/>
      <w:r w:rsidR="00A24070">
        <w:rPr>
          <w:rFonts w:ascii="Arial" w:hAnsi="Arial" w:cs="Arial"/>
        </w:rPr>
        <w:t>.</w:t>
      </w:r>
      <w:r w:rsidRPr="006C1760">
        <w:rPr>
          <w:rFonts w:ascii="Arial" w:hAnsi="Arial" w:cs="Arial"/>
        </w:rPr>
        <w:t xml:space="preserve"> </w:t>
      </w:r>
      <w:r w:rsidR="00A24070">
        <w:rPr>
          <w:rFonts w:ascii="Arial" w:hAnsi="Arial" w:cs="Arial"/>
        </w:rPr>
        <w:t xml:space="preserve">There is a dwelling to the north east corner of the site. There is an existing outdoor pool on site with associated facilities. </w:t>
      </w:r>
    </w:p>
    <w:p w:rsidR="000506F9" w:rsidRPr="006C1760" w:rsidRDefault="000506F9" w:rsidP="002E5123">
      <w:pPr>
        <w:autoSpaceDE w:val="0"/>
        <w:autoSpaceDN w:val="0"/>
        <w:adjustRightInd w:val="0"/>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color w:val="000000"/>
        </w:rPr>
      </w:pPr>
      <w:r w:rsidRPr="006C1760">
        <w:rPr>
          <w:rFonts w:ascii="Arial" w:hAnsi="Arial" w:cs="Arial"/>
          <w:color w:val="000000"/>
        </w:rPr>
        <w:t xml:space="preserve">The adjoining land uses are of a small-medium scale which are in themselves sub threshold developments. </w:t>
      </w:r>
    </w:p>
    <w:p w:rsidR="000506F9" w:rsidRPr="006C1760" w:rsidRDefault="000506F9" w:rsidP="002E5123">
      <w:pPr>
        <w:autoSpaceDE w:val="0"/>
        <w:autoSpaceDN w:val="0"/>
        <w:adjustRightInd w:val="0"/>
        <w:spacing w:line="360" w:lineRule="auto"/>
        <w:contextualSpacing/>
        <w:jc w:val="both"/>
        <w:rPr>
          <w:rFonts w:ascii="Arial" w:hAnsi="Arial" w:cs="Arial"/>
          <w:color w:val="000000"/>
        </w:rPr>
      </w:pP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color w:val="000000"/>
        </w:rPr>
        <w:t>Subject to appropriate restrictions on the proposed development in relation to traffic movements, noise and dust emissions, mostly during the construction phase, it is considered that the potential for significant impacts on the environment from cumulative effects will not arise.</w:t>
      </w:r>
    </w:p>
    <w:p w:rsidR="000506F9" w:rsidRPr="006C1760" w:rsidRDefault="000506F9" w:rsidP="002E5123">
      <w:pPr>
        <w:autoSpaceDE w:val="0"/>
        <w:autoSpaceDN w:val="0"/>
        <w:adjustRightInd w:val="0"/>
        <w:spacing w:line="360" w:lineRule="auto"/>
        <w:contextualSpacing/>
        <w:jc w:val="both"/>
        <w:rPr>
          <w:rFonts w:ascii="Arial" w:hAnsi="Arial" w:cs="Arial"/>
          <w:u w:val="single"/>
        </w:rPr>
      </w:pPr>
    </w:p>
    <w:p w:rsidR="000506F9" w:rsidRPr="006C1760" w:rsidRDefault="000506F9" w:rsidP="002E5123">
      <w:pPr>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Nature of any associated demolition works</w:t>
      </w: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 xml:space="preserve">On the basis of the information provided with the Part VIII, the proposed development will not involve the demolition of any structures, or any demolition works generally.  Consequently, this </w:t>
      </w:r>
      <w:proofErr w:type="gramStart"/>
      <w:r w:rsidRPr="006C1760">
        <w:rPr>
          <w:rFonts w:ascii="Arial" w:hAnsi="Arial" w:cs="Arial"/>
        </w:rPr>
        <w:t>criteria</w:t>
      </w:r>
      <w:proofErr w:type="gramEnd"/>
      <w:r w:rsidRPr="006C1760">
        <w:rPr>
          <w:rFonts w:ascii="Arial" w:hAnsi="Arial" w:cs="Arial"/>
        </w:rPr>
        <w:t xml:space="preserve"> is not relevant.</w:t>
      </w:r>
    </w:p>
    <w:p w:rsidR="000506F9" w:rsidRPr="006C1760" w:rsidRDefault="000506F9" w:rsidP="002E5123">
      <w:pPr>
        <w:autoSpaceDE w:val="0"/>
        <w:autoSpaceDN w:val="0"/>
        <w:adjustRightInd w:val="0"/>
        <w:spacing w:line="360" w:lineRule="auto"/>
        <w:contextualSpacing/>
        <w:jc w:val="both"/>
        <w:rPr>
          <w:rFonts w:ascii="Arial" w:hAnsi="Arial" w:cs="Arial"/>
          <w:u w:val="single"/>
        </w:rPr>
      </w:pP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u w:val="single"/>
        </w:rPr>
        <w:t>The Use of Natural Resources</w:t>
      </w: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Natural resources on the site and in the surrounding area include:</w:t>
      </w:r>
    </w:p>
    <w:p w:rsidR="000506F9" w:rsidRDefault="007F2947" w:rsidP="002E5123">
      <w:pPr>
        <w:numPr>
          <w:ilvl w:val="0"/>
          <w:numId w:val="2"/>
        </w:numPr>
        <w:autoSpaceDE w:val="0"/>
        <w:autoSpaceDN w:val="0"/>
        <w:adjustRightInd w:val="0"/>
        <w:spacing w:after="0" w:line="360" w:lineRule="auto"/>
        <w:contextualSpacing/>
        <w:jc w:val="both"/>
        <w:rPr>
          <w:rFonts w:ascii="Arial" w:hAnsi="Arial" w:cs="Arial"/>
        </w:rPr>
      </w:pPr>
      <w:proofErr w:type="spellStart"/>
      <w:r>
        <w:rPr>
          <w:rFonts w:ascii="Arial" w:hAnsi="Arial" w:cs="Arial"/>
        </w:rPr>
        <w:t>Lisbigny</w:t>
      </w:r>
      <w:proofErr w:type="spellEnd"/>
      <w:r>
        <w:rPr>
          <w:rFonts w:ascii="Arial" w:hAnsi="Arial" w:cs="Arial"/>
        </w:rPr>
        <w:t xml:space="preserve"> Bog SAC and Proposed NHA – approx 3 km to the south west </w:t>
      </w:r>
    </w:p>
    <w:p w:rsidR="007F2947" w:rsidRPr="006C1760" w:rsidRDefault="007F2947" w:rsidP="002E5123">
      <w:pPr>
        <w:numPr>
          <w:ilvl w:val="0"/>
          <w:numId w:val="2"/>
        </w:numPr>
        <w:autoSpaceDE w:val="0"/>
        <w:autoSpaceDN w:val="0"/>
        <w:adjustRightInd w:val="0"/>
        <w:spacing w:after="0" w:line="360" w:lineRule="auto"/>
        <w:contextualSpacing/>
        <w:jc w:val="both"/>
        <w:rPr>
          <w:rFonts w:ascii="Arial" w:hAnsi="Arial" w:cs="Arial"/>
        </w:rPr>
      </w:pPr>
      <w:r>
        <w:rPr>
          <w:rFonts w:ascii="Arial" w:hAnsi="Arial" w:cs="Arial"/>
        </w:rPr>
        <w:t xml:space="preserve">River Barrow and River </w:t>
      </w:r>
      <w:proofErr w:type="spellStart"/>
      <w:r>
        <w:rPr>
          <w:rFonts w:ascii="Arial" w:hAnsi="Arial" w:cs="Arial"/>
        </w:rPr>
        <w:t>Nore</w:t>
      </w:r>
      <w:proofErr w:type="spellEnd"/>
      <w:r>
        <w:rPr>
          <w:rFonts w:ascii="Arial" w:hAnsi="Arial" w:cs="Arial"/>
        </w:rPr>
        <w:t xml:space="preserve"> SAC</w:t>
      </w:r>
      <w:r w:rsidR="004C0ED0">
        <w:rPr>
          <w:rFonts w:ascii="Arial" w:hAnsi="Arial" w:cs="Arial"/>
        </w:rPr>
        <w:t xml:space="preserve"> – 1km to the east. </w:t>
      </w:r>
    </w:p>
    <w:p w:rsidR="000506F9" w:rsidRPr="006C1760" w:rsidRDefault="000506F9" w:rsidP="002E5123">
      <w:pPr>
        <w:spacing w:line="360" w:lineRule="auto"/>
        <w:contextualSpacing/>
        <w:rPr>
          <w:rFonts w:ascii="Arial" w:hAnsi="Arial" w:cs="Arial"/>
          <w:bCs/>
        </w:rPr>
      </w:pPr>
    </w:p>
    <w:p w:rsidR="000506F9" w:rsidRPr="006C1760" w:rsidRDefault="000506F9" w:rsidP="002E5123">
      <w:pPr>
        <w:spacing w:line="360" w:lineRule="auto"/>
        <w:contextualSpacing/>
        <w:rPr>
          <w:rFonts w:ascii="Arial" w:hAnsi="Arial" w:cs="Arial"/>
          <w:bCs/>
        </w:rPr>
      </w:pPr>
      <w:r w:rsidRPr="006C1760">
        <w:rPr>
          <w:rFonts w:ascii="Arial" w:hAnsi="Arial" w:cs="Arial"/>
          <w:bCs/>
        </w:rPr>
        <w:t xml:space="preserve">Given the distance involved in connecting to </w:t>
      </w:r>
      <w:r w:rsidR="007F2947">
        <w:rPr>
          <w:rFonts w:ascii="Arial" w:hAnsi="Arial" w:cs="Arial"/>
          <w:bCs/>
        </w:rPr>
        <w:t xml:space="preserve">an </w:t>
      </w:r>
      <w:r w:rsidRPr="006C1760">
        <w:rPr>
          <w:rFonts w:ascii="Arial" w:hAnsi="Arial" w:cs="Arial"/>
          <w:bCs/>
        </w:rPr>
        <w:t>SAC</w:t>
      </w:r>
      <w:r w:rsidR="007F2947">
        <w:rPr>
          <w:rFonts w:ascii="Arial" w:hAnsi="Arial" w:cs="Arial"/>
          <w:bCs/>
        </w:rPr>
        <w:t xml:space="preserve"> or SPA</w:t>
      </w:r>
      <w:r w:rsidRPr="006C1760">
        <w:rPr>
          <w:rFonts w:ascii="Arial" w:hAnsi="Arial" w:cs="Arial"/>
          <w:bCs/>
        </w:rPr>
        <w:t xml:space="preserve"> </w:t>
      </w:r>
      <w:r w:rsidR="004C0ED0">
        <w:rPr>
          <w:rFonts w:ascii="Arial" w:hAnsi="Arial" w:cs="Arial"/>
          <w:bCs/>
        </w:rPr>
        <w:t xml:space="preserve">and the lack of a hydrological link </w:t>
      </w:r>
      <w:r w:rsidRPr="006C1760">
        <w:rPr>
          <w:rFonts w:ascii="Arial" w:hAnsi="Arial" w:cs="Arial"/>
          <w:bCs/>
        </w:rPr>
        <w:t xml:space="preserve">it is considered that there will be no likely significant effect on the European Site. Also as the proposed development has no discharges of note and is connected </w:t>
      </w:r>
      <w:r w:rsidR="002E5123">
        <w:rPr>
          <w:rFonts w:ascii="Arial" w:hAnsi="Arial" w:cs="Arial"/>
          <w:bCs/>
        </w:rPr>
        <w:t xml:space="preserve">(existing) </w:t>
      </w:r>
      <w:r w:rsidRPr="006C1760">
        <w:rPr>
          <w:rFonts w:ascii="Arial" w:hAnsi="Arial" w:cs="Arial"/>
          <w:bCs/>
        </w:rPr>
        <w:t>to the foul and surface water public sewers it is considered that there will be no potential for significant impacts on watercourses.</w:t>
      </w:r>
    </w:p>
    <w:p w:rsidR="000506F9" w:rsidRPr="006C1760" w:rsidRDefault="000506F9" w:rsidP="002E5123">
      <w:pPr>
        <w:spacing w:line="360" w:lineRule="auto"/>
        <w:contextualSpacing/>
        <w:rPr>
          <w:rFonts w:ascii="Arial" w:hAnsi="Arial" w:cs="Arial"/>
          <w:bCs/>
        </w:rPr>
      </w:pPr>
    </w:p>
    <w:p w:rsidR="000506F9" w:rsidRPr="006C1760" w:rsidRDefault="000506F9" w:rsidP="002E5123">
      <w:pPr>
        <w:spacing w:line="360" w:lineRule="auto"/>
        <w:contextualSpacing/>
        <w:rPr>
          <w:rFonts w:ascii="Arial" w:hAnsi="Arial" w:cs="Arial"/>
          <w:bCs/>
        </w:rPr>
      </w:pPr>
      <w:r w:rsidRPr="006C1760">
        <w:rPr>
          <w:rFonts w:ascii="Arial" w:hAnsi="Arial" w:cs="Arial"/>
          <w:bCs/>
        </w:rPr>
        <w:t xml:space="preserve">Similarly owing to the nature of the site, in a town and fully serviced it is considered that there will be no negative impact on soils or flora and fauna.  </w:t>
      </w:r>
    </w:p>
    <w:p w:rsidR="000506F9" w:rsidRPr="006C1760" w:rsidRDefault="000506F9" w:rsidP="002E5123">
      <w:pPr>
        <w:spacing w:line="360" w:lineRule="auto"/>
        <w:contextualSpacing/>
        <w:rPr>
          <w:rFonts w:ascii="Arial" w:hAnsi="Arial" w:cs="Arial"/>
          <w:bCs/>
        </w:rPr>
      </w:pPr>
    </w:p>
    <w:p w:rsidR="000506F9" w:rsidRPr="006C1760" w:rsidRDefault="000506F9" w:rsidP="002E5123">
      <w:pPr>
        <w:spacing w:line="360" w:lineRule="auto"/>
        <w:contextualSpacing/>
        <w:rPr>
          <w:rFonts w:ascii="Arial" w:hAnsi="Arial" w:cs="Arial"/>
          <w:bCs/>
        </w:rPr>
      </w:pPr>
      <w:r w:rsidRPr="006C1760">
        <w:rPr>
          <w:rFonts w:ascii="Arial" w:hAnsi="Arial" w:cs="Arial"/>
          <w:bCs/>
        </w:rPr>
        <w:t>Soil excavated for construction will be reused on site or removed off site for re-use elsewhere.</w:t>
      </w:r>
    </w:p>
    <w:p w:rsidR="000506F9" w:rsidRPr="006C1760" w:rsidRDefault="000506F9" w:rsidP="002E5123">
      <w:pPr>
        <w:spacing w:line="360" w:lineRule="auto"/>
        <w:contextualSpacing/>
        <w:rPr>
          <w:rFonts w:ascii="Arial" w:hAnsi="Arial" w:cs="Arial"/>
          <w:bCs/>
        </w:rPr>
      </w:pPr>
      <w:r w:rsidRPr="006C1760">
        <w:rPr>
          <w:rFonts w:ascii="Arial" w:hAnsi="Arial" w:cs="Arial"/>
          <w:bCs/>
        </w:rPr>
        <w:t xml:space="preserve">Any vegetation removed during construction works will be replaced as part of a landscaping plan for the site. </w:t>
      </w:r>
    </w:p>
    <w:p w:rsidR="000506F9" w:rsidRPr="006C1760" w:rsidRDefault="000506F9" w:rsidP="002E5123">
      <w:pPr>
        <w:autoSpaceDE w:val="0"/>
        <w:autoSpaceDN w:val="0"/>
        <w:adjustRightInd w:val="0"/>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Production of Waste</w:t>
      </w:r>
    </w:p>
    <w:p w:rsidR="000506F9"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 xml:space="preserve">The proposal will not generate significant quantities of waste. Waste produced during the construction phase will be managed by a site specific construction and demolition waste management plan. </w:t>
      </w:r>
    </w:p>
    <w:p w:rsidR="000506F9" w:rsidRPr="006C1760" w:rsidRDefault="000506F9" w:rsidP="002E5123">
      <w:pPr>
        <w:autoSpaceDE w:val="0"/>
        <w:autoSpaceDN w:val="0"/>
        <w:adjustRightInd w:val="0"/>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 xml:space="preserve">During the operational phase there will be non hazardous waste and packaging waste, WEEE, empty containers and landscaping waste. </w:t>
      </w:r>
    </w:p>
    <w:p w:rsidR="000506F9" w:rsidRPr="006C1760" w:rsidRDefault="000506F9" w:rsidP="002E5123">
      <w:pPr>
        <w:autoSpaceDE w:val="0"/>
        <w:autoSpaceDN w:val="0"/>
        <w:adjustRightInd w:val="0"/>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Pollution and Nuisances</w:t>
      </w:r>
    </w:p>
    <w:p w:rsidR="000506F9" w:rsidRPr="006C1760" w:rsidRDefault="000506F9" w:rsidP="002E5123">
      <w:pPr>
        <w:spacing w:line="360" w:lineRule="auto"/>
        <w:contextualSpacing/>
        <w:jc w:val="both"/>
        <w:rPr>
          <w:rFonts w:ascii="Arial" w:hAnsi="Arial" w:cs="Arial"/>
        </w:rPr>
      </w:pPr>
      <w:r w:rsidRPr="006C1760">
        <w:rPr>
          <w:rFonts w:ascii="Arial" w:hAnsi="Arial" w:cs="Arial"/>
        </w:rPr>
        <w:t xml:space="preserve">The proposed development has the potential to result in pollution and nuisances in the area during the construction phase due to dust and noise. Mitigation measures are proposed to deal with these issues including proper construction methodology. </w:t>
      </w:r>
    </w:p>
    <w:p w:rsidR="000506F9" w:rsidRPr="006C1760" w:rsidRDefault="000506F9" w:rsidP="002E5123">
      <w:pPr>
        <w:spacing w:line="360" w:lineRule="auto"/>
        <w:contextualSpacing/>
        <w:jc w:val="both"/>
        <w:rPr>
          <w:rFonts w:ascii="Arial" w:hAnsi="Arial" w:cs="Arial"/>
        </w:rPr>
      </w:pPr>
    </w:p>
    <w:p w:rsidR="000506F9" w:rsidRPr="006C1760" w:rsidRDefault="000506F9" w:rsidP="002E5123">
      <w:pPr>
        <w:spacing w:line="360" w:lineRule="auto"/>
        <w:contextualSpacing/>
        <w:jc w:val="both"/>
        <w:rPr>
          <w:rFonts w:ascii="Arial" w:hAnsi="Arial" w:cs="Arial"/>
        </w:rPr>
      </w:pPr>
      <w:r w:rsidRPr="006C1760">
        <w:rPr>
          <w:rFonts w:ascii="Arial" w:hAnsi="Arial" w:cs="Arial"/>
        </w:rPr>
        <w:t xml:space="preserve">It is considered that soil and water pollution impacts are insignificant and will not result in pollution or nuisance. </w:t>
      </w:r>
    </w:p>
    <w:p w:rsidR="000506F9" w:rsidRPr="006C1760" w:rsidRDefault="000506F9" w:rsidP="002E5123">
      <w:pPr>
        <w:autoSpaceDE w:val="0"/>
        <w:autoSpaceDN w:val="0"/>
        <w:adjustRightInd w:val="0"/>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 xml:space="preserve">Subject to the implementation of the best practice measures identified as part of the proposed development, it is considered that these impacts would not be significant.  </w:t>
      </w:r>
    </w:p>
    <w:p w:rsidR="000506F9" w:rsidRPr="006C1760" w:rsidRDefault="000506F9" w:rsidP="002E5123">
      <w:pPr>
        <w:autoSpaceDE w:val="0"/>
        <w:autoSpaceDN w:val="0"/>
        <w:adjustRightInd w:val="0"/>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Risk of Accidents, having regard to substances or technologies used</w:t>
      </w: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None identified</w:t>
      </w:r>
    </w:p>
    <w:p w:rsidR="000506F9" w:rsidRPr="006C1760" w:rsidRDefault="000506F9" w:rsidP="002E5123">
      <w:pPr>
        <w:autoSpaceDE w:val="0"/>
        <w:autoSpaceDN w:val="0"/>
        <w:adjustRightInd w:val="0"/>
        <w:spacing w:line="360" w:lineRule="auto"/>
        <w:contextualSpacing/>
        <w:jc w:val="both"/>
        <w:rPr>
          <w:rFonts w:ascii="Arial" w:hAnsi="Arial" w:cs="Arial"/>
          <w:b/>
        </w:rPr>
      </w:pPr>
    </w:p>
    <w:p w:rsidR="000506F9" w:rsidRPr="006C1760" w:rsidRDefault="000506F9" w:rsidP="002E5123">
      <w:pPr>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Risks to Human Health</w:t>
      </w: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Risks to human health from the proposed development can principally arise from noise and dust emissions</w:t>
      </w:r>
      <w:r w:rsidR="002E5123">
        <w:rPr>
          <w:rFonts w:ascii="Arial" w:hAnsi="Arial" w:cs="Arial"/>
        </w:rPr>
        <w:t xml:space="preserve"> during construction</w:t>
      </w:r>
      <w:r w:rsidRPr="006C1760">
        <w:rPr>
          <w:rFonts w:ascii="Arial" w:hAnsi="Arial" w:cs="Arial"/>
        </w:rPr>
        <w:t>.</w:t>
      </w:r>
    </w:p>
    <w:p w:rsidR="000506F9" w:rsidRPr="006C1760" w:rsidRDefault="000506F9" w:rsidP="002E5123">
      <w:pPr>
        <w:autoSpaceDE w:val="0"/>
        <w:autoSpaceDN w:val="0"/>
        <w:adjustRightInd w:val="0"/>
        <w:spacing w:line="360" w:lineRule="auto"/>
        <w:contextualSpacing/>
        <w:jc w:val="both"/>
        <w:rPr>
          <w:rFonts w:ascii="Arial" w:hAnsi="Arial" w:cs="Arial"/>
          <w:b/>
        </w:rPr>
      </w:pPr>
    </w:p>
    <w:p w:rsidR="000506F9" w:rsidRPr="006C1760" w:rsidRDefault="000506F9" w:rsidP="002E5123">
      <w:pPr>
        <w:autoSpaceDE w:val="0"/>
        <w:autoSpaceDN w:val="0"/>
        <w:adjustRightInd w:val="0"/>
        <w:spacing w:line="360" w:lineRule="auto"/>
        <w:contextualSpacing/>
        <w:jc w:val="both"/>
        <w:rPr>
          <w:rFonts w:ascii="Arial" w:hAnsi="Arial" w:cs="Arial"/>
        </w:rPr>
      </w:pPr>
      <w:r w:rsidRPr="006C1760">
        <w:rPr>
          <w:rFonts w:ascii="Arial" w:hAnsi="Arial" w:cs="Arial"/>
        </w:rPr>
        <w:t xml:space="preserve">Subject to the implementation of the mitigation and best practice measures identified as part of the proposed development, it is considered that these impacts would not be significant.  </w:t>
      </w:r>
    </w:p>
    <w:p w:rsidR="000506F9" w:rsidRPr="006C1760" w:rsidRDefault="000506F9" w:rsidP="002E5123">
      <w:pPr>
        <w:spacing w:line="360" w:lineRule="auto"/>
        <w:contextualSpacing/>
        <w:jc w:val="both"/>
        <w:rPr>
          <w:rFonts w:ascii="Arial" w:hAnsi="Arial" w:cs="Arial"/>
          <w:lang w:val="en-IE"/>
        </w:rPr>
      </w:pPr>
    </w:p>
    <w:p w:rsidR="000506F9" w:rsidRPr="006C1760" w:rsidRDefault="000506F9" w:rsidP="002E5123">
      <w:pPr>
        <w:spacing w:line="360" w:lineRule="auto"/>
        <w:contextualSpacing/>
        <w:jc w:val="both"/>
        <w:rPr>
          <w:rFonts w:ascii="Arial" w:hAnsi="Arial" w:cs="Arial"/>
          <w:lang w:val="en-IE"/>
        </w:rPr>
      </w:pPr>
      <w:r w:rsidRPr="006C1760">
        <w:rPr>
          <w:rFonts w:ascii="Arial" w:hAnsi="Arial" w:cs="Arial"/>
          <w:lang w:val="en-IE"/>
        </w:rPr>
        <w:t xml:space="preserve">The characteristics of the development do not require EIAR to be carried out. </w:t>
      </w:r>
    </w:p>
    <w:p w:rsidR="000506F9" w:rsidRPr="006C1760" w:rsidRDefault="000506F9" w:rsidP="002E5123">
      <w:pPr>
        <w:spacing w:line="360" w:lineRule="auto"/>
        <w:contextualSpacing/>
        <w:jc w:val="both"/>
        <w:rPr>
          <w:rFonts w:ascii="Arial" w:hAnsi="Arial" w:cs="Arial"/>
        </w:rPr>
      </w:pPr>
    </w:p>
    <w:p w:rsidR="000506F9" w:rsidRPr="006C1760" w:rsidRDefault="000506F9" w:rsidP="002E5123">
      <w:pPr>
        <w:autoSpaceDE w:val="0"/>
        <w:autoSpaceDN w:val="0"/>
        <w:adjustRightInd w:val="0"/>
        <w:spacing w:line="360" w:lineRule="auto"/>
        <w:contextualSpacing/>
        <w:jc w:val="both"/>
        <w:rPr>
          <w:rFonts w:ascii="Arial" w:hAnsi="Arial" w:cs="Arial"/>
          <w:b/>
        </w:rPr>
      </w:pPr>
      <w:r w:rsidRPr="006C1760">
        <w:rPr>
          <w:rFonts w:ascii="Arial" w:hAnsi="Arial" w:cs="Arial"/>
          <w:b/>
        </w:rPr>
        <w:t xml:space="preserve">6) Location of the proposed development   </w:t>
      </w:r>
    </w:p>
    <w:p w:rsidR="000506F9" w:rsidRPr="006C1760" w:rsidRDefault="000506F9" w:rsidP="002E5123">
      <w:pPr>
        <w:pStyle w:val="BodyText"/>
        <w:tabs>
          <w:tab w:val="left" w:pos="284"/>
        </w:tabs>
        <w:spacing w:after="0" w:line="360" w:lineRule="auto"/>
        <w:contextualSpacing/>
        <w:jc w:val="both"/>
        <w:rPr>
          <w:rFonts w:ascii="Arial" w:hAnsi="Arial" w:cs="Arial"/>
          <w:color w:val="000000"/>
          <w:sz w:val="22"/>
          <w:szCs w:val="22"/>
        </w:rPr>
      </w:pPr>
      <w:r w:rsidRPr="006C1760">
        <w:rPr>
          <w:rFonts w:ascii="Arial" w:hAnsi="Arial" w:cs="Arial"/>
          <w:color w:val="000000"/>
          <w:sz w:val="22"/>
          <w:szCs w:val="22"/>
        </w:rPr>
        <w:t xml:space="preserve">The </w:t>
      </w:r>
      <w:r w:rsidR="002E5123">
        <w:rPr>
          <w:rFonts w:ascii="Arial" w:hAnsi="Arial" w:cs="Arial"/>
          <w:color w:val="000000"/>
          <w:sz w:val="22"/>
          <w:szCs w:val="22"/>
        </w:rPr>
        <w:t>application site, given as 0.55</w:t>
      </w:r>
      <w:r w:rsidRPr="006C1760">
        <w:rPr>
          <w:rFonts w:ascii="Arial" w:hAnsi="Arial" w:cs="Arial"/>
          <w:color w:val="000000"/>
          <w:sz w:val="22"/>
          <w:szCs w:val="22"/>
        </w:rPr>
        <w:t xml:space="preserve"> hectares, is situated on a serviced and zoned site within t</w:t>
      </w:r>
      <w:r w:rsidR="002E5123">
        <w:rPr>
          <w:rFonts w:ascii="Arial" w:hAnsi="Arial" w:cs="Arial"/>
          <w:color w:val="000000"/>
          <w:sz w:val="22"/>
          <w:szCs w:val="22"/>
        </w:rPr>
        <w:t xml:space="preserve">he town boundaries of </w:t>
      </w:r>
      <w:proofErr w:type="spellStart"/>
      <w:r w:rsidR="002E5123">
        <w:rPr>
          <w:rFonts w:ascii="Arial" w:hAnsi="Arial" w:cs="Arial"/>
          <w:color w:val="000000"/>
          <w:sz w:val="22"/>
          <w:szCs w:val="22"/>
        </w:rPr>
        <w:t>Ballinakill</w:t>
      </w:r>
      <w:proofErr w:type="spellEnd"/>
      <w:r w:rsidR="002E5123">
        <w:rPr>
          <w:rFonts w:ascii="Arial" w:hAnsi="Arial" w:cs="Arial"/>
          <w:color w:val="000000"/>
          <w:sz w:val="22"/>
          <w:szCs w:val="22"/>
        </w:rPr>
        <w:t xml:space="preserve">. The site is bounded by a school and church to the west, housing to the </w:t>
      </w:r>
      <w:proofErr w:type="gramStart"/>
      <w:r w:rsidR="002E5123">
        <w:rPr>
          <w:rFonts w:ascii="Arial" w:hAnsi="Arial" w:cs="Arial"/>
          <w:color w:val="000000"/>
          <w:sz w:val="22"/>
          <w:szCs w:val="22"/>
        </w:rPr>
        <w:t>north west</w:t>
      </w:r>
      <w:proofErr w:type="gramEnd"/>
      <w:r w:rsidR="002E5123">
        <w:rPr>
          <w:rFonts w:ascii="Arial" w:hAnsi="Arial" w:cs="Arial"/>
          <w:color w:val="000000"/>
          <w:sz w:val="22"/>
          <w:szCs w:val="22"/>
        </w:rPr>
        <w:t xml:space="preserve">, a pond to the north and predominantly agricultural lands to the east. </w:t>
      </w:r>
      <w:r w:rsidRPr="006C1760">
        <w:rPr>
          <w:rFonts w:ascii="Arial" w:hAnsi="Arial" w:cs="Arial"/>
          <w:color w:val="000000"/>
          <w:sz w:val="22"/>
          <w:szCs w:val="22"/>
        </w:rPr>
        <w:t xml:space="preserve"> </w:t>
      </w:r>
    </w:p>
    <w:p w:rsidR="000506F9" w:rsidRPr="006C1760" w:rsidRDefault="000506F9" w:rsidP="002E5123">
      <w:pPr>
        <w:spacing w:line="360" w:lineRule="auto"/>
        <w:contextualSpacing/>
        <w:jc w:val="both"/>
        <w:rPr>
          <w:rFonts w:ascii="Arial" w:hAnsi="Arial" w:cs="Arial"/>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The relative abundance, quality and regenerative capacity of natural resources in the area and its underground</w:t>
      </w:r>
    </w:p>
    <w:p w:rsidR="000506F9" w:rsidRPr="006C1760" w:rsidRDefault="000506F9" w:rsidP="002E5123">
      <w:pPr>
        <w:spacing w:line="360" w:lineRule="auto"/>
        <w:ind w:right="26"/>
        <w:contextualSpacing/>
        <w:jc w:val="both"/>
        <w:rPr>
          <w:rFonts w:ascii="Arial" w:hAnsi="Arial" w:cs="Arial"/>
          <w:bCs/>
        </w:rPr>
      </w:pPr>
      <w:r w:rsidRPr="006C1760">
        <w:rPr>
          <w:rFonts w:ascii="Arial" w:hAnsi="Arial" w:cs="Arial"/>
        </w:rPr>
        <w:t xml:space="preserve">The proposed development is not likely to have significant effect on any </w:t>
      </w:r>
      <w:proofErr w:type="spellStart"/>
      <w:r w:rsidRPr="006C1760">
        <w:rPr>
          <w:rFonts w:ascii="Arial" w:hAnsi="Arial" w:cs="Arial"/>
        </w:rPr>
        <w:t>Natura</w:t>
      </w:r>
      <w:proofErr w:type="spellEnd"/>
      <w:r w:rsidRPr="006C1760">
        <w:rPr>
          <w:rFonts w:ascii="Arial" w:hAnsi="Arial" w:cs="Arial"/>
        </w:rPr>
        <w:t xml:space="preserve"> 2000 site owing to the separation distance, the lack of discharges and the </w:t>
      </w:r>
      <w:r w:rsidR="002E5123">
        <w:rPr>
          <w:rFonts w:ascii="Arial" w:hAnsi="Arial" w:cs="Arial"/>
        </w:rPr>
        <w:t>existing</w:t>
      </w:r>
      <w:r w:rsidRPr="006C1760">
        <w:rPr>
          <w:rFonts w:ascii="Arial" w:hAnsi="Arial" w:cs="Arial"/>
        </w:rPr>
        <w:t xml:space="preserve"> connection to the public sewer network. </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The absorption capacity of the natural environment</w:t>
      </w:r>
    </w:p>
    <w:p w:rsidR="000506F9" w:rsidRPr="006C1760" w:rsidRDefault="000506F9" w:rsidP="002E5123">
      <w:pPr>
        <w:spacing w:line="360" w:lineRule="auto"/>
        <w:ind w:right="26"/>
        <w:contextualSpacing/>
        <w:jc w:val="both"/>
        <w:rPr>
          <w:rFonts w:ascii="Arial" w:hAnsi="Arial" w:cs="Arial"/>
          <w:bCs/>
        </w:rPr>
      </w:pPr>
      <w:r w:rsidRPr="006C1760">
        <w:rPr>
          <w:rFonts w:ascii="Arial" w:hAnsi="Arial" w:cs="Arial"/>
        </w:rPr>
        <w:t xml:space="preserve">In terms of absorption capacity, the site comprises scrubland which has been set aside for a number of years for a development of the type proposed. </w:t>
      </w:r>
      <w:r w:rsidRPr="006C1760">
        <w:rPr>
          <w:rFonts w:ascii="Arial" w:hAnsi="Arial" w:cs="Arial"/>
          <w:bCs/>
        </w:rPr>
        <w:t xml:space="preserve"> The site is not located in any upland or wetland area. </w:t>
      </w:r>
    </w:p>
    <w:p w:rsidR="000506F9" w:rsidRPr="006C1760" w:rsidRDefault="000506F9" w:rsidP="002E5123">
      <w:pPr>
        <w:autoSpaceDE w:val="0"/>
        <w:autoSpaceDN w:val="0"/>
        <w:adjustRightInd w:val="0"/>
        <w:spacing w:line="360" w:lineRule="auto"/>
        <w:contextualSpacing/>
        <w:jc w:val="both"/>
        <w:rPr>
          <w:rFonts w:ascii="Arial" w:hAnsi="Arial" w:cs="Arial"/>
          <w:lang w:val="en-GB" w:eastAsia="en-GB"/>
        </w:rPr>
      </w:pPr>
    </w:p>
    <w:p w:rsidR="000506F9" w:rsidRPr="006C1760" w:rsidRDefault="000506F9" w:rsidP="002E5123">
      <w:pPr>
        <w:autoSpaceDE w:val="0"/>
        <w:autoSpaceDN w:val="0"/>
        <w:adjustRightInd w:val="0"/>
        <w:spacing w:line="360" w:lineRule="auto"/>
        <w:contextualSpacing/>
        <w:jc w:val="both"/>
        <w:rPr>
          <w:rFonts w:ascii="Arial" w:hAnsi="Arial" w:cs="Arial"/>
          <w:color w:val="000000"/>
          <w:lang w:val="en-IE" w:eastAsia="en-IE"/>
        </w:rPr>
      </w:pPr>
      <w:r w:rsidRPr="006C1760">
        <w:rPr>
          <w:rFonts w:ascii="Arial" w:hAnsi="Arial" w:cs="Arial"/>
          <w:color w:val="000000"/>
          <w:lang w:val="en-IE" w:eastAsia="en-IE"/>
        </w:rPr>
        <w:t xml:space="preserve">On the basis of the information available from a site walkover and from the Planning Authority’s GIS in relation to archaeological and architectural heritage, there are no landscapes and sites of historical, cultural or archaeological significance on or in the vicinity of the application site. </w:t>
      </w:r>
    </w:p>
    <w:p w:rsidR="000506F9" w:rsidRPr="006C1760" w:rsidRDefault="000506F9" w:rsidP="002E5123">
      <w:pPr>
        <w:tabs>
          <w:tab w:val="left" w:pos="709"/>
        </w:tabs>
        <w:autoSpaceDE w:val="0"/>
        <w:autoSpaceDN w:val="0"/>
        <w:adjustRightInd w:val="0"/>
        <w:spacing w:line="360" w:lineRule="auto"/>
        <w:contextualSpacing/>
        <w:jc w:val="both"/>
        <w:rPr>
          <w:rFonts w:ascii="Arial" w:hAnsi="Arial" w:cs="Arial"/>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b/>
        </w:rPr>
      </w:pPr>
      <w:r w:rsidRPr="006C1760">
        <w:rPr>
          <w:rFonts w:ascii="Arial" w:hAnsi="Arial" w:cs="Arial"/>
          <w:b/>
        </w:rPr>
        <w:t>7) Types and Characteristics of the Potential Impacts</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rPr>
      </w:pPr>
      <w:r w:rsidRPr="006C1760">
        <w:rPr>
          <w:rFonts w:ascii="Arial" w:hAnsi="Arial" w:cs="Arial"/>
        </w:rPr>
        <w:t>Potential impacts can arise in relation to:</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p>
    <w:p w:rsidR="000506F9" w:rsidRPr="006C1760" w:rsidRDefault="000506F9" w:rsidP="002E5123">
      <w:pPr>
        <w:numPr>
          <w:ilvl w:val="0"/>
          <w:numId w:val="3"/>
        </w:numPr>
        <w:tabs>
          <w:tab w:val="left" w:pos="709"/>
        </w:tabs>
        <w:autoSpaceDE w:val="0"/>
        <w:autoSpaceDN w:val="0"/>
        <w:adjustRightInd w:val="0"/>
        <w:spacing w:after="0" w:line="360" w:lineRule="auto"/>
        <w:contextualSpacing/>
        <w:jc w:val="both"/>
        <w:rPr>
          <w:rFonts w:ascii="Arial" w:hAnsi="Arial" w:cs="Arial"/>
        </w:rPr>
      </w:pPr>
      <w:r w:rsidRPr="006C1760">
        <w:rPr>
          <w:rFonts w:ascii="Arial" w:hAnsi="Arial" w:cs="Arial"/>
        </w:rPr>
        <w:t xml:space="preserve">Operational noise, vibration, dust and related nuisances for lands and adjoining properties the site mainly during the construction phase. </w:t>
      </w:r>
    </w:p>
    <w:p w:rsidR="000506F9" w:rsidRPr="006C1760" w:rsidRDefault="000506F9" w:rsidP="002E5123">
      <w:pPr>
        <w:tabs>
          <w:tab w:val="left" w:pos="709"/>
        </w:tabs>
        <w:autoSpaceDE w:val="0"/>
        <w:autoSpaceDN w:val="0"/>
        <w:adjustRightInd w:val="0"/>
        <w:spacing w:line="360" w:lineRule="auto"/>
        <w:ind w:left="720"/>
        <w:contextualSpacing/>
        <w:jc w:val="both"/>
        <w:rPr>
          <w:rFonts w:ascii="Arial" w:hAnsi="Arial" w:cs="Arial"/>
        </w:rPr>
      </w:pPr>
    </w:p>
    <w:p w:rsidR="000506F9" w:rsidRPr="006C1760" w:rsidRDefault="000506F9" w:rsidP="002E5123">
      <w:pPr>
        <w:numPr>
          <w:ilvl w:val="0"/>
          <w:numId w:val="3"/>
        </w:numPr>
        <w:tabs>
          <w:tab w:val="left" w:pos="709"/>
        </w:tabs>
        <w:autoSpaceDE w:val="0"/>
        <w:autoSpaceDN w:val="0"/>
        <w:adjustRightInd w:val="0"/>
        <w:spacing w:after="0" w:line="360" w:lineRule="auto"/>
        <w:contextualSpacing/>
        <w:jc w:val="both"/>
        <w:rPr>
          <w:rFonts w:ascii="Arial" w:hAnsi="Arial" w:cs="Arial"/>
        </w:rPr>
      </w:pPr>
      <w:r w:rsidRPr="006C1760">
        <w:rPr>
          <w:rFonts w:ascii="Arial" w:hAnsi="Arial" w:cs="Arial"/>
        </w:rPr>
        <w:t>Pollution of groundwater and surface water from during construction.</w:t>
      </w:r>
    </w:p>
    <w:p w:rsidR="000506F9" w:rsidRPr="006C1760" w:rsidRDefault="000506F9" w:rsidP="002E5123">
      <w:pPr>
        <w:pStyle w:val="ListParagraph"/>
        <w:spacing w:line="360" w:lineRule="auto"/>
        <w:ind w:left="0"/>
        <w:rPr>
          <w:rFonts w:ascii="Arial" w:hAnsi="Arial" w:cs="Arial"/>
        </w:rPr>
      </w:pPr>
    </w:p>
    <w:p w:rsidR="000506F9" w:rsidRPr="006C1760" w:rsidRDefault="000506F9" w:rsidP="002E5123">
      <w:pPr>
        <w:numPr>
          <w:ilvl w:val="0"/>
          <w:numId w:val="3"/>
        </w:numPr>
        <w:tabs>
          <w:tab w:val="left" w:pos="709"/>
        </w:tabs>
        <w:autoSpaceDE w:val="0"/>
        <w:autoSpaceDN w:val="0"/>
        <w:adjustRightInd w:val="0"/>
        <w:spacing w:after="0" w:line="360" w:lineRule="auto"/>
        <w:contextualSpacing/>
        <w:jc w:val="both"/>
        <w:rPr>
          <w:rFonts w:ascii="Arial" w:hAnsi="Arial" w:cs="Arial"/>
        </w:rPr>
      </w:pPr>
      <w:r w:rsidRPr="006C1760">
        <w:rPr>
          <w:rFonts w:ascii="Arial" w:hAnsi="Arial" w:cs="Arial"/>
        </w:rPr>
        <w:t>There is no archaeological or architectural heritage on or in the vicinity of the site which could be impacted on by the proposed development.</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proofErr w:type="spellStart"/>
      <w:r w:rsidRPr="006C1760">
        <w:rPr>
          <w:rFonts w:ascii="Arial" w:hAnsi="Arial" w:cs="Arial"/>
          <w:u w:val="single"/>
        </w:rPr>
        <w:t>Transfrontier</w:t>
      </w:r>
      <w:proofErr w:type="spellEnd"/>
      <w:r w:rsidRPr="006C1760">
        <w:rPr>
          <w:rFonts w:ascii="Arial" w:hAnsi="Arial" w:cs="Arial"/>
          <w:u w:val="single"/>
        </w:rPr>
        <w:t xml:space="preserve"> nature of impact</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rPr>
      </w:pPr>
      <w:r w:rsidRPr="006C1760">
        <w:rPr>
          <w:rFonts w:ascii="Arial" w:hAnsi="Arial" w:cs="Arial"/>
        </w:rPr>
        <w:t xml:space="preserve">The proposed development will be </w:t>
      </w:r>
      <w:proofErr w:type="spellStart"/>
      <w:r w:rsidRPr="006C1760">
        <w:rPr>
          <w:rFonts w:ascii="Arial" w:hAnsi="Arial" w:cs="Arial"/>
        </w:rPr>
        <w:t>localised</w:t>
      </w:r>
      <w:proofErr w:type="spellEnd"/>
      <w:r w:rsidRPr="006C1760">
        <w:rPr>
          <w:rFonts w:ascii="Arial" w:hAnsi="Arial" w:cs="Arial"/>
        </w:rPr>
        <w:t xml:space="preserve"> and will take place fully within the administrative area of Laois County Council.  </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Magnitude and complexity of impact</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rPr>
      </w:pPr>
      <w:r w:rsidRPr="006C1760">
        <w:rPr>
          <w:rFonts w:ascii="Arial" w:hAnsi="Arial" w:cs="Arial"/>
        </w:rPr>
        <w:t xml:space="preserve">It is not considered that impacts from the proposed development would have the potential to affect a large range of receptors over a wide geographical area.  The spatial extent of impacts would be more </w:t>
      </w:r>
      <w:proofErr w:type="spellStart"/>
      <w:r w:rsidRPr="006C1760">
        <w:rPr>
          <w:rFonts w:ascii="Arial" w:hAnsi="Arial" w:cs="Arial"/>
        </w:rPr>
        <w:t>localised</w:t>
      </w:r>
      <w:proofErr w:type="spellEnd"/>
      <w:r w:rsidRPr="006C1760">
        <w:rPr>
          <w:rFonts w:ascii="Arial" w:hAnsi="Arial" w:cs="Arial"/>
        </w:rPr>
        <w:t xml:space="preserve"> and the size of the population likely to </w:t>
      </w:r>
      <w:proofErr w:type="gramStart"/>
      <w:r w:rsidRPr="006C1760">
        <w:rPr>
          <w:rFonts w:ascii="Arial" w:hAnsi="Arial" w:cs="Arial"/>
        </w:rPr>
        <w:t>effected</w:t>
      </w:r>
      <w:proofErr w:type="gramEnd"/>
      <w:r w:rsidRPr="006C1760">
        <w:rPr>
          <w:rFonts w:ascii="Arial" w:hAnsi="Arial" w:cs="Arial"/>
        </w:rPr>
        <w:t xml:space="preserve"> would not be significant.</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Probability of impacts</w:t>
      </w:r>
    </w:p>
    <w:p w:rsidR="000506F9" w:rsidRPr="006C1760" w:rsidRDefault="000506F9" w:rsidP="002E5123">
      <w:pPr>
        <w:tabs>
          <w:tab w:val="left" w:pos="709"/>
        </w:tabs>
        <w:autoSpaceDE w:val="0"/>
        <w:autoSpaceDN w:val="0"/>
        <w:adjustRightInd w:val="0"/>
        <w:spacing w:line="360" w:lineRule="auto"/>
        <w:contextualSpacing/>
        <w:jc w:val="both"/>
        <w:rPr>
          <w:rFonts w:ascii="Arial" w:hAnsi="Arial" w:cs="Arial"/>
        </w:rPr>
      </w:pPr>
      <w:r w:rsidRPr="006C1760">
        <w:rPr>
          <w:rFonts w:ascii="Arial" w:hAnsi="Arial" w:cs="Arial"/>
        </w:rPr>
        <w:t xml:space="preserve">Impacts from the proposed development can arise over the duration of the construction works, particularly with respect to noise and dust emissions, potential pollution of groundwater and surface water, and traffic impacts on the local road network.  Subject to the strict implementation of the mitigation and best practice measures, it is considered that these impacts would not be significant. </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u w:val="single"/>
        </w:rPr>
      </w:pPr>
      <w:r w:rsidRPr="006C1760">
        <w:rPr>
          <w:rFonts w:ascii="Arial" w:hAnsi="Arial" w:cs="Arial"/>
          <w:u w:val="single"/>
        </w:rPr>
        <w:t>Expected Onset, Duration, frequency and reversibility of impact</w:t>
      </w:r>
    </w:p>
    <w:p w:rsidR="000506F9" w:rsidRDefault="000506F9" w:rsidP="002E5123">
      <w:pPr>
        <w:tabs>
          <w:tab w:val="left" w:pos="4792"/>
        </w:tabs>
        <w:autoSpaceDE w:val="0"/>
        <w:autoSpaceDN w:val="0"/>
        <w:adjustRightInd w:val="0"/>
        <w:spacing w:line="360" w:lineRule="auto"/>
        <w:contextualSpacing/>
        <w:jc w:val="both"/>
        <w:rPr>
          <w:rFonts w:ascii="Arial" w:hAnsi="Arial" w:cs="Arial"/>
        </w:rPr>
      </w:pPr>
      <w:r w:rsidRPr="006C1760">
        <w:rPr>
          <w:rFonts w:ascii="Arial" w:hAnsi="Arial" w:cs="Arial"/>
        </w:rPr>
        <w:t xml:space="preserve">The development consists of a </w:t>
      </w:r>
      <w:r w:rsidR="002E5123">
        <w:rPr>
          <w:rFonts w:ascii="Arial" w:hAnsi="Arial" w:cs="Arial"/>
        </w:rPr>
        <w:t>playground, all weather field, car parking and associated works</w:t>
      </w:r>
      <w:r w:rsidRPr="006C1760">
        <w:rPr>
          <w:rFonts w:ascii="Arial" w:hAnsi="Arial" w:cs="Arial"/>
        </w:rPr>
        <w:t xml:space="preserve">, on a zoned and serviced site in the town of </w:t>
      </w:r>
      <w:proofErr w:type="spellStart"/>
      <w:r w:rsidR="002E5123">
        <w:rPr>
          <w:rFonts w:ascii="Arial" w:hAnsi="Arial" w:cs="Arial"/>
        </w:rPr>
        <w:t>Ballinakill</w:t>
      </w:r>
      <w:proofErr w:type="spellEnd"/>
      <w:r w:rsidRPr="006C1760">
        <w:rPr>
          <w:rFonts w:ascii="Arial" w:hAnsi="Arial" w:cs="Arial"/>
        </w:rPr>
        <w:t>. It is considered that the duration of any impacts will be during the construction p</w:t>
      </w:r>
      <w:r>
        <w:rPr>
          <w:rFonts w:ascii="Arial" w:hAnsi="Arial" w:cs="Arial"/>
        </w:rPr>
        <w:t>hase of the development which</w:t>
      </w:r>
      <w:r w:rsidR="002E5123">
        <w:rPr>
          <w:rFonts w:ascii="Arial" w:hAnsi="Arial" w:cs="Arial"/>
        </w:rPr>
        <w:t xml:space="preserve"> may extend to a 6-12 </w:t>
      </w:r>
      <w:r w:rsidRPr="006C1760">
        <w:rPr>
          <w:rFonts w:ascii="Arial" w:hAnsi="Arial" w:cs="Arial"/>
        </w:rPr>
        <w:t xml:space="preserve">month time period. </w:t>
      </w:r>
    </w:p>
    <w:p w:rsidR="002E5123" w:rsidRPr="006C1760" w:rsidRDefault="002E5123" w:rsidP="002E5123">
      <w:pPr>
        <w:tabs>
          <w:tab w:val="left" w:pos="4792"/>
        </w:tabs>
        <w:autoSpaceDE w:val="0"/>
        <w:autoSpaceDN w:val="0"/>
        <w:adjustRightInd w:val="0"/>
        <w:spacing w:line="360" w:lineRule="auto"/>
        <w:contextualSpacing/>
        <w:jc w:val="both"/>
        <w:rPr>
          <w:rFonts w:ascii="Arial" w:hAnsi="Arial" w:cs="Arial"/>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b/>
        </w:rPr>
      </w:pPr>
      <w:r w:rsidRPr="006C1760">
        <w:rPr>
          <w:rFonts w:ascii="Arial" w:hAnsi="Arial" w:cs="Arial"/>
          <w:b/>
        </w:rPr>
        <w:t>8) Conclusion</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rPr>
      </w:pP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rPr>
      </w:pPr>
      <w:r w:rsidRPr="006C1760">
        <w:rPr>
          <w:rFonts w:ascii="Arial" w:hAnsi="Arial" w:cs="Arial"/>
        </w:rPr>
        <w:t xml:space="preserve">I consider that the proposed development does not require an Environmental Impact Assessment as it is not likely </w:t>
      </w:r>
      <w:r w:rsidRPr="006C1760">
        <w:rPr>
          <w:rFonts w:ascii="Arial" w:hAnsi="Arial" w:cs="Arial"/>
          <w:iCs/>
        </w:rPr>
        <w:t>to have significant effects on the environment by virtue, inter alia, of its nature, size or location.</w:t>
      </w:r>
    </w:p>
    <w:p w:rsidR="000506F9" w:rsidRPr="006C1760" w:rsidRDefault="000506F9" w:rsidP="002E5123">
      <w:pPr>
        <w:tabs>
          <w:tab w:val="left" w:pos="4792"/>
        </w:tabs>
        <w:autoSpaceDE w:val="0"/>
        <w:autoSpaceDN w:val="0"/>
        <w:adjustRightInd w:val="0"/>
        <w:spacing w:line="360" w:lineRule="auto"/>
        <w:contextualSpacing/>
        <w:jc w:val="both"/>
        <w:rPr>
          <w:rFonts w:ascii="Arial" w:hAnsi="Arial" w:cs="Arial"/>
          <w:b/>
        </w:rPr>
      </w:pPr>
    </w:p>
    <w:p w:rsidR="000506F9" w:rsidRPr="006C1760" w:rsidRDefault="000506F9" w:rsidP="002E5123">
      <w:pPr>
        <w:spacing w:line="360" w:lineRule="auto"/>
        <w:contextualSpacing/>
        <w:jc w:val="both"/>
        <w:rPr>
          <w:rFonts w:ascii="Arial" w:hAnsi="Arial" w:cs="Arial"/>
          <w:color w:val="000000"/>
          <w:lang w:val="en-IE"/>
        </w:rPr>
      </w:pPr>
      <w:r w:rsidRPr="006C1760">
        <w:rPr>
          <w:rFonts w:ascii="Arial" w:hAnsi="Arial" w:cs="Arial"/>
          <w:color w:val="000000"/>
          <w:lang w:val="en-IE"/>
        </w:rPr>
        <w:t xml:space="preserve">___________________                                                               </w:t>
      </w:r>
    </w:p>
    <w:p w:rsidR="000506F9" w:rsidRPr="006C1760" w:rsidRDefault="000506F9" w:rsidP="002E5123">
      <w:pPr>
        <w:spacing w:line="360" w:lineRule="auto"/>
        <w:contextualSpacing/>
        <w:jc w:val="both"/>
        <w:rPr>
          <w:rFonts w:ascii="Arial" w:hAnsi="Arial" w:cs="Arial"/>
          <w:b/>
          <w:iCs/>
          <w:color w:val="000000"/>
        </w:rPr>
      </w:pPr>
      <w:r w:rsidRPr="006C1760">
        <w:rPr>
          <w:rFonts w:ascii="Arial" w:hAnsi="Arial" w:cs="Arial"/>
          <w:b/>
          <w:iCs/>
          <w:color w:val="000000"/>
        </w:rPr>
        <w:t>David O’Hara</w:t>
      </w:r>
    </w:p>
    <w:p w:rsidR="0003708B" w:rsidRDefault="000506F9" w:rsidP="002E5123">
      <w:pPr>
        <w:spacing w:line="360" w:lineRule="auto"/>
        <w:contextualSpacing/>
        <w:jc w:val="both"/>
      </w:pPr>
      <w:r w:rsidRPr="006C1760">
        <w:rPr>
          <w:rFonts w:ascii="Arial" w:hAnsi="Arial" w:cs="Arial"/>
          <w:b/>
          <w:iCs/>
          <w:color w:val="000000"/>
        </w:rPr>
        <w:t xml:space="preserve">Senior Executive Planner </w:t>
      </w:r>
    </w:p>
    <w:sectPr w:rsidR="0003708B" w:rsidSect="00F40A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6F9"/>
    <w:multiLevelType w:val="hybridMultilevel"/>
    <w:tmpl w:val="0E6222BC"/>
    <w:lvl w:ilvl="0" w:tplc="1A8A8210">
      <w:start w:val="15"/>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DE2E4D"/>
    <w:multiLevelType w:val="hybridMultilevel"/>
    <w:tmpl w:val="EFFC1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F03"/>
    <w:multiLevelType w:val="hybridMultilevel"/>
    <w:tmpl w:val="E630540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0067A45"/>
    <w:multiLevelType w:val="hybridMultilevel"/>
    <w:tmpl w:val="0D40C356"/>
    <w:lvl w:ilvl="0" w:tplc="3CC01F6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5B686FA5"/>
    <w:multiLevelType w:val="hybridMultilevel"/>
    <w:tmpl w:val="A1D26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72E81"/>
    <w:multiLevelType w:val="hybridMultilevel"/>
    <w:tmpl w:val="0CDE1690"/>
    <w:lvl w:ilvl="0" w:tplc="0E5C3FB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673058D"/>
    <w:multiLevelType w:val="hybridMultilevel"/>
    <w:tmpl w:val="3E0A50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06F9"/>
    <w:rsid w:val="00010436"/>
    <w:rsid w:val="000506F9"/>
    <w:rsid w:val="00257DC5"/>
    <w:rsid w:val="002E5123"/>
    <w:rsid w:val="00316ACD"/>
    <w:rsid w:val="00377E0A"/>
    <w:rsid w:val="004C0ED0"/>
    <w:rsid w:val="006006A4"/>
    <w:rsid w:val="006A4470"/>
    <w:rsid w:val="007F2947"/>
    <w:rsid w:val="00A24070"/>
    <w:rsid w:val="00A73C21"/>
    <w:rsid w:val="00AD0893"/>
    <w:rsid w:val="00AD504E"/>
    <w:rsid w:val="00B5026F"/>
    <w:rsid w:val="00B85D11"/>
    <w:rsid w:val="00BB513B"/>
    <w:rsid w:val="00CD4574"/>
    <w:rsid w:val="00CE0F5B"/>
    <w:rsid w:val="00D4348D"/>
    <w:rsid w:val="00D600FC"/>
    <w:rsid w:val="00DA2A32"/>
    <w:rsid w:val="00F854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 Point,Bullit points,MOR List Paragraph,Headings 2"/>
    <w:basedOn w:val="Normal"/>
    <w:link w:val="ListParagraphChar"/>
    <w:uiPriority w:val="34"/>
    <w:qFormat/>
    <w:rsid w:val="000506F9"/>
    <w:pPr>
      <w:ind w:left="720"/>
      <w:contextualSpacing/>
    </w:pPr>
  </w:style>
  <w:style w:type="character" w:customStyle="1" w:styleId="ListParagraphChar">
    <w:name w:val="List Paragraph Char"/>
    <w:aliases w:val="numbered list Char,Bullet Point Char,Bullit points Char,MOR List Paragraph Char,Headings 2 Char"/>
    <w:link w:val="ListParagraph"/>
    <w:uiPriority w:val="34"/>
    <w:locked/>
    <w:rsid w:val="000506F9"/>
    <w:rPr>
      <w:lang w:val="en-US"/>
    </w:rPr>
  </w:style>
  <w:style w:type="paragraph" w:styleId="BodyText">
    <w:name w:val="Body Text"/>
    <w:basedOn w:val="Normal"/>
    <w:link w:val="BodyTextChar"/>
    <w:rsid w:val="000506F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506F9"/>
    <w:rPr>
      <w:rFonts w:ascii="Times New Roman" w:eastAsia="Times New Roman" w:hAnsi="Times New Roman" w:cs="Times New Roman"/>
      <w:sz w:val="20"/>
      <w:szCs w:val="20"/>
      <w:lang w:val="en-US"/>
    </w:rPr>
  </w:style>
  <w:style w:type="paragraph" w:customStyle="1" w:styleId="Default">
    <w:name w:val="Default"/>
    <w:rsid w:val="000506F9"/>
    <w:pPr>
      <w:autoSpaceDE w:val="0"/>
      <w:autoSpaceDN w:val="0"/>
      <w:adjustRightInd w:val="0"/>
      <w:spacing w:after="0" w:line="240" w:lineRule="auto"/>
    </w:pPr>
    <w:rPr>
      <w:rFonts w:ascii="Cambria" w:eastAsia="Times New Roman" w:hAnsi="Cambria" w:cs="Cambria"/>
      <w:color w:val="000000"/>
      <w:sz w:val="24"/>
      <w:szCs w:val="24"/>
      <w:lang w:val="en-GB" w:eastAsia="en-GB"/>
    </w:rPr>
  </w:style>
  <w:style w:type="paragraph" w:styleId="BalloonText">
    <w:name w:val="Balloon Text"/>
    <w:basedOn w:val="Normal"/>
    <w:link w:val="BalloonTextChar"/>
    <w:uiPriority w:val="99"/>
    <w:semiHidden/>
    <w:unhideWhenUsed/>
    <w:rsid w:val="00A7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2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dohara</dc:creator>
  <cp:lastModifiedBy>dohara</cp:lastModifiedBy>
  <cp:revision>2</cp:revision>
  <dcterms:created xsi:type="dcterms:W3CDTF">2020-02-12T10:15:00Z</dcterms:created>
  <dcterms:modified xsi:type="dcterms:W3CDTF">2020-02-12T15:02:00Z</dcterms:modified>
</cp:coreProperties>
</file>